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5D" w:rsidRPr="00E12D3F" w:rsidRDefault="00CE0C5D" w:rsidP="00E12D3F">
      <w:pPr>
        <w:autoSpaceDE w:val="0"/>
        <w:autoSpaceDN w:val="0"/>
        <w:adjustRightInd w:val="0"/>
        <w:ind w:left="6096"/>
        <w:rPr>
          <w:sz w:val="20"/>
          <w:szCs w:val="20"/>
        </w:rPr>
      </w:pPr>
      <w:r w:rsidRPr="00E12D3F">
        <w:rPr>
          <w:b/>
          <w:sz w:val="20"/>
          <w:szCs w:val="20"/>
        </w:rPr>
        <w:t xml:space="preserve">                         </w:t>
      </w:r>
      <w:r w:rsidRPr="00E12D3F">
        <w:rPr>
          <w:b/>
          <w:bCs/>
          <w:sz w:val="20"/>
          <w:szCs w:val="20"/>
        </w:rPr>
        <w:t>«УТВЕРЖДАЮ»</w:t>
      </w:r>
      <w:r w:rsidRPr="00E12D3F">
        <w:rPr>
          <w:sz w:val="20"/>
          <w:szCs w:val="20"/>
        </w:rPr>
        <w:t xml:space="preserve">                                            </w:t>
      </w:r>
    </w:p>
    <w:p w:rsidR="00E12D3F" w:rsidRDefault="00CE0C5D" w:rsidP="00E12D3F">
      <w:pPr>
        <w:autoSpaceDE w:val="0"/>
        <w:autoSpaceDN w:val="0"/>
        <w:adjustRightInd w:val="0"/>
        <w:ind w:left="6096"/>
        <w:rPr>
          <w:sz w:val="20"/>
          <w:szCs w:val="20"/>
        </w:rPr>
      </w:pPr>
      <w:r w:rsidRPr="00E12D3F">
        <w:rPr>
          <w:sz w:val="20"/>
          <w:szCs w:val="20"/>
        </w:rPr>
        <w:t xml:space="preserve">       </w:t>
      </w:r>
      <w:r w:rsidR="00E12D3F">
        <w:rPr>
          <w:sz w:val="20"/>
          <w:szCs w:val="20"/>
        </w:rPr>
        <w:t xml:space="preserve"> </w:t>
      </w:r>
    </w:p>
    <w:p w:rsidR="00CE0C5D" w:rsidRPr="00E12D3F" w:rsidRDefault="00E12D3F" w:rsidP="00CD3E2B">
      <w:pPr>
        <w:autoSpaceDE w:val="0"/>
        <w:autoSpaceDN w:val="0"/>
        <w:adjustRightInd w:val="0"/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E0C5D" w:rsidRPr="00E12D3F">
        <w:rPr>
          <w:sz w:val="20"/>
          <w:szCs w:val="20"/>
        </w:rPr>
        <w:t>Президент некоммерческой ассоциации</w:t>
      </w:r>
    </w:p>
    <w:p w:rsidR="00CE0C5D" w:rsidRPr="00E12D3F" w:rsidRDefault="00CE0C5D" w:rsidP="00CD3E2B">
      <w:pPr>
        <w:autoSpaceDE w:val="0"/>
        <w:autoSpaceDN w:val="0"/>
        <w:adjustRightInd w:val="0"/>
        <w:ind w:left="7371" w:hanging="1701"/>
        <w:jc w:val="both"/>
        <w:rPr>
          <w:sz w:val="20"/>
          <w:szCs w:val="20"/>
        </w:rPr>
      </w:pPr>
      <w:r w:rsidRPr="00E12D3F">
        <w:rPr>
          <w:sz w:val="20"/>
          <w:szCs w:val="20"/>
        </w:rPr>
        <w:t xml:space="preserve"> </w:t>
      </w:r>
      <w:r w:rsidR="00E12D3F">
        <w:rPr>
          <w:sz w:val="20"/>
          <w:szCs w:val="20"/>
        </w:rPr>
        <w:t xml:space="preserve">  </w:t>
      </w:r>
      <w:r w:rsidRPr="00E12D3F">
        <w:rPr>
          <w:sz w:val="20"/>
          <w:szCs w:val="20"/>
        </w:rPr>
        <w:t>любител</w:t>
      </w:r>
      <w:r w:rsidR="007E5543">
        <w:rPr>
          <w:sz w:val="20"/>
          <w:szCs w:val="20"/>
        </w:rPr>
        <w:t xml:space="preserve">ей настольного тенниса Пермского </w:t>
      </w:r>
      <w:r w:rsidRPr="00E12D3F">
        <w:rPr>
          <w:sz w:val="20"/>
          <w:szCs w:val="20"/>
        </w:rPr>
        <w:t xml:space="preserve">края </w:t>
      </w:r>
      <w:r w:rsidR="00CD3E2B">
        <w:rPr>
          <w:sz w:val="20"/>
          <w:szCs w:val="20"/>
        </w:rPr>
        <w:t xml:space="preserve">     </w:t>
      </w:r>
      <w:r w:rsidRPr="00E12D3F">
        <w:rPr>
          <w:sz w:val="20"/>
          <w:szCs w:val="20"/>
        </w:rPr>
        <w:t xml:space="preserve">“Настольный теннис </w:t>
      </w:r>
      <w:proofErr w:type="spellStart"/>
      <w:r w:rsidRPr="00E12D3F">
        <w:rPr>
          <w:sz w:val="20"/>
          <w:szCs w:val="20"/>
        </w:rPr>
        <w:t>Прикамья</w:t>
      </w:r>
      <w:proofErr w:type="spellEnd"/>
      <w:r w:rsidRPr="00E12D3F">
        <w:rPr>
          <w:sz w:val="20"/>
          <w:szCs w:val="20"/>
        </w:rPr>
        <w:t>”</w:t>
      </w:r>
    </w:p>
    <w:p w:rsidR="00CE0C5D" w:rsidRPr="00E12D3F" w:rsidRDefault="00CE0C5D" w:rsidP="00E12D3F">
      <w:pPr>
        <w:ind w:left="6096"/>
        <w:rPr>
          <w:b/>
          <w:sz w:val="20"/>
          <w:szCs w:val="20"/>
        </w:rPr>
      </w:pPr>
      <w:r w:rsidRPr="00E12D3F">
        <w:rPr>
          <w:b/>
          <w:sz w:val="20"/>
          <w:szCs w:val="20"/>
        </w:rPr>
        <w:t xml:space="preserve">       </w:t>
      </w:r>
    </w:p>
    <w:p w:rsidR="00CE0C5D" w:rsidRPr="00E12D3F" w:rsidRDefault="00CE0C5D" w:rsidP="00E12D3F">
      <w:pPr>
        <w:ind w:left="6096"/>
        <w:rPr>
          <w:b/>
          <w:sz w:val="20"/>
          <w:szCs w:val="20"/>
        </w:rPr>
      </w:pPr>
      <w:r w:rsidRPr="00E12D3F">
        <w:rPr>
          <w:b/>
          <w:sz w:val="20"/>
          <w:szCs w:val="20"/>
        </w:rPr>
        <w:t xml:space="preserve">           </w:t>
      </w:r>
      <w:r w:rsidR="00E12D3F">
        <w:rPr>
          <w:b/>
          <w:sz w:val="20"/>
          <w:szCs w:val="20"/>
        </w:rPr>
        <w:t xml:space="preserve">       </w:t>
      </w:r>
      <w:r w:rsidRPr="00E12D3F">
        <w:rPr>
          <w:b/>
          <w:sz w:val="20"/>
          <w:szCs w:val="20"/>
        </w:rPr>
        <w:t xml:space="preserve">      ______________ </w:t>
      </w:r>
      <w:r w:rsidRPr="00E12D3F">
        <w:rPr>
          <w:sz w:val="20"/>
          <w:szCs w:val="20"/>
        </w:rPr>
        <w:t xml:space="preserve">С.Г. </w:t>
      </w:r>
      <w:proofErr w:type="spellStart"/>
      <w:r w:rsidRPr="00E12D3F">
        <w:rPr>
          <w:sz w:val="20"/>
          <w:szCs w:val="20"/>
        </w:rPr>
        <w:t>Плетенев</w:t>
      </w:r>
      <w:proofErr w:type="spellEnd"/>
    </w:p>
    <w:p w:rsidR="007E5543" w:rsidRDefault="007E5543" w:rsidP="009B4D6E">
      <w:pPr>
        <w:pStyle w:val="Bodytext30"/>
        <w:shd w:val="clear" w:color="auto" w:fill="auto"/>
        <w:spacing w:line="240" w:lineRule="auto"/>
        <w:ind w:hanging="6"/>
        <w:jc w:val="center"/>
        <w:rPr>
          <w:sz w:val="24"/>
          <w:szCs w:val="24"/>
        </w:rPr>
      </w:pPr>
    </w:p>
    <w:p w:rsidR="00CE0C5D" w:rsidRPr="00E12D3F" w:rsidRDefault="00CE0C5D" w:rsidP="009B4D6E">
      <w:pPr>
        <w:pStyle w:val="Bodytext30"/>
        <w:shd w:val="clear" w:color="auto" w:fill="auto"/>
        <w:spacing w:line="240" w:lineRule="auto"/>
        <w:ind w:hanging="6"/>
        <w:jc w:val="center"/>
        <w:rPr>
          <w:sz w:val="24"/>
          <w:szCs w:val="24"/>
        </w:rPr>
      </w:pPr>
      <w:r w:rsidRPr="00E12D3F">
        <w:rPr>
          <w:sz w:val="24"/>
          <w:szCs w:val="24"/>
        </w:rPr>
        <w:t>Регламент</w:t>
      </w:r>
    </w:p>
    <w:p w:rsidR="00573B3E" w:rsidRDefault="00357CA1" w:rsidP="009B4D6E">
      <w:pPr>
        <w:pStyle w:val="Bodytext30"/>
        <w:shd w:val="clear" w:color="auto" w:fill="auto"/>
        <w:spacing w:line="240" w:lineRule="auto"/>
        <w:ind w:hanging="6"/>
        <w:jc w:val="center"/>
        <w:rPr>
          <w:sz w:val="24"/>
          <w:szCs w:val="24"/>
        </w:rPr>
      </w:pPr>
      <w:r w:rsidRPr="00E12D3F">
        <w:rPr>
          <w:sz w:val="24"/>
          <w:szCs w:val="24"/>
        </w:rPr>
        <w:t xml:space="preserve">проведения Кубка </w:t>
      </w:r>
      <w:proofErr w:type="spellStart"/>
      <w:r w:rsidR="00CE0C5D" w:rsidRPr="00E12D3F">
        <w:rPr>
          <w:sz w:val="24"/>
          <w:szCs w:val="24"/>
        </w:rPr>
        <w:t>Прикамья</w:t>
      </w:r>
      <w:proofErr w:type="spellEnd"/>
      <w:r w:rsidRPr="00E12D3F">
        <w:rPr>
          <w:sz w:val="24"/>
          <w:szCs w:val="24"/>
        </w:rPr>
        <w:t xml:space="preserve"> по настольному теннису</w:t>
      </w:r>
      <w:r w:rsidR="00F17FC4">
        <w:rPr>
          <w:sz w:val="24"/>
          <w:szCs w:val="24"/>
        </w:rPr>
        <w:t xml:space="preserve"> 201</w:t>
      </w:r>
      <w:r w:rsidR="00087233">
        <w:rPr>
          <w:sz w:val="24"/>
          <w:szCs w:val="24"/>
        </w:rPr>
        <w:t>7</w:t>
      </w:r>
    </w:p>
    <w:p w:rsidR="00252413" w:rsidRPr="00E12D3F" w:rsidRDefault="00252413" w:rsidP="009B4D6E">
      <w:pPr>
        <w:pStyle w:val="Bodytext30"/>
        <w:shd w:val="clear" w:color="auto" w:fill="auto"/>
        <w:spacing w:line="240" w:lineRule="auto"/>
        <w:ind w:hanging="6"/>
        <w:jc w:val="center"/>
        <w:rPr>
          <w:sz w:val="24"/>
          <w:szCs w:val="24"/>
        </w:rPr>
      </w:pPr>
    </w:p>
    <w:p w:rsidR="00252413" w:rsidRDefault="00357CA1" w:rsidP="00CD3E2B">
      <w:pPr>
        <w:pStyle w:val="Bodytext30"/>
        <w:numPr>
          <w:ilvl w:val="0"/>
          <w:numId w:val="7"/>
        </w:numPr>
        <w:shd w:val="clear" w:color="auto" w:fill="auto"/>
        <w:jc w:val="both"/>
      </w:pPr>
      <w:r>
        <w:t>Цели и задачи</w:t>
      </w:r>
    </w:p>
    <w:p w:rsidR="00573B3E" w:rsidRDefault="007E5543" w:rsidP="007E5543">
      <w:pPr>
        <w:pStyle w:val="Bodytext20"/>
        <w:shd w:val="clear" w:color="auto" w:fill="auto"/>
        <w:tabs>
          <w:tab w:val="left" w:pos="1340"/>
        </w:tabs>
        <w:spacing w:line="240" w:lineRule="auto"/>
        <w:ind w:firstLine="0"/>
      </w:pPr>
      <w:r>
        <w:t xml:space="preserve">-  </w:t>
      </w:r>
      <w:r w:rsidR="00357CA1">
        <w:t>развитие и популяризация настольного тенниса в</w:t>
      </w:r>
      <w:r w:rsidR="00CE0C5D">
        <w:t xml:space="preserve"> Перми и</w:t>
      </w:r>
      <w:r w:rsidR="00357CA1">
        <w:t xml:space="preserve"> Пермском крае;</w:t>
      </w:r>
    </w:p>
    <w:p w:rsidR="00573B3E" w:rsidRDefault="007E5543" w:rsidP="007E5543">
      <w:pPr>
        <w:pStyle w:val="Bodytext20"/>
        <w:shd w:val="clear" w:color="auto" w:fill="auto"/>
        <w:tabs>
          <w:tab w:val="left" w:pos="1340"/>
        </w:tabs>
        <w:spacing w:line="240" w:lineRule="auto"/>
        <w:ind w:firstLine="0"/>
      </w:pPr>
      <w:r>
        <w:t xml:space="preserve">-  </w:t>
      </w:r>
      <w:r w:rsidR="00357CA1">
        <w:t>повышение спортивного мастерства и выявление сильн</w:t>
      </w:r>
      <w:r w:rsidR="00CE0C5D">
        <w:t xml:space="preserve">ейших спортсменов </w:t>
      </w:r>
      <w:proofErr w:type="spellStart"/>
      <w:r w:rsidR="00CE0C5D">
        <w:t>Прикамья</w:t>
      </w:r>
      <w:proofErr w:type="spellEnd"/>
      <w:r>
        <w:t>;</w:t>
      </w:r>
    </w:p>
    <w:p w:rsidR="00252413" w:rsidRDefault="007E5543" w:rsidP="00CD3E2B">
      <w:pPr>
        <w:pStyle w:val="Bodytext20"/>
        <w:shd w:val="clear" w:color="auto" w:fill="auto"/>
        <w:tabs>
          <w:tab w:val="left" w:pos="1345"/>
        </w:tabs>
        <w:spacing w:after="179" w:line="240" w:lineRule="auto"/>
        <w:ind w:firstLine="0"/>
      </w:pPr>
      <w:r>
        <w:t xml:space="preserve">-  </w:t>
      </w:r>
      <w:r w:rsidR="00357CA1">
        <w:t xml:space="preserve">укрепления спортивных, культурных и </w:t>
      </w:r>
      <w:r>
        <w:t>профессиональных связей.</w:t>
      </w:r>
    </w:p>
    <w:p w:rsidR="00573B3E" w:rsidRDefault="00357CA1" w:rsidP="00CD3E2B">
      <w:pPr>
        <w:pStyle w:val="Bodytext30"/>
        <w:numPr>
          <w:ilvl w:val="0"/>
          <w:numId w:val="7"/>
        </w:numPr>
        <w:shd w:val="clear" w:color="auto" w:fill="auto"/>
        <w:tabs>
          <w:tab w:val="left" w:pos="0"/>
        </w:tabs>
        <w:spacing w:after="179" w:line="200" w:lineRule="exact"/>
        <w:jc w:val="both"/>
      </w:pPr>
      <w:r>
        <w:t>Сроки и место проведения соревнований</w:t>
      </w:r>
    </w:p>
    <w:p w:rsidR="00573B3E" w:rsidRDefault="00020D7D" w:rsidP="007E5543">
      <w:pPr>
        <w:pStyle w:val="Bodytext20"/>
        <w:shd w:val="clear" w:color="auto" w:fill="auto"/>
        <w:spacing w:after="169" w:line="200" w:lineRule="exact"/>
        <w:ind w:firstLine="0"/>
      </w:pPr>
      <w:r>
        <w:t>Соревнования проводятся в 3</w:t>
      </w:r>
      <w:r w:rsidR="00357CA1">
        <w:t xml:space="preserve"> этапа:</w:t>
      </w:r>
    </w:p>
    <w:p w:rsidR="00573B3E" w:rsidRDefault="007E5543" w:rsidP="007E5543">
      <w:pPr>
        <w:pStyle w:val="Bodytext20"/>
        <w:shd w:val="clear" w:color="auto" w:fill="auto"/>
        <w:tabs>
          <w:tab w:val="left" w:pos="1075"/>
        </w:tabs>
        <w:spacing w:line="226" w:lineRule="exact"/>
        <w:ind w:firstLine="0"/>
        <w:jc w:val="left"/>
      </w:pPr>
      <w:r>
        <w:t xml:space="preserve">-  </w:t>
      </w:r>
      <w:r w:rsidR="00357CA1">
        <w:t xml:space="preserve">1 этап </w:t>
      </w:r>
      <w:r>
        <w:t xml:space="preserve"> </w:t>
      </w:r>
      <w:r w:rsidR="00701D97">
        <w:t>28</w:t>
      </w:r>
      <w:r w:rsidR="00020D7D" w:rsidRPr="009B4D6E">
        <w:rPr>
          <w:b/>
        </w:rPr>
        <w:t xml:space="preserve"> </w:t>
      </w:r>
      <w:r w:rsidR="00F17FC4">
        <w:rPr>
          <w:b/>
        </w:rPr>
        <w:t>ма</w:t>
      </w:r>
      <w:r w:rsidR="00701D97">
        <w:rPr>
          <w:b/>
        </w:rPr>
        <w:t>я</w:t>
      </w:r>
      <w:r w:rsidR="00F17FC4">
        <w:rPr>
          <w:b/>
        </w:rPr>
        <w:t xml:space="preserve"> </w:t>
      </w:r>
      <w:r w:rsidR="00020D7D" w:rsidRPr="009B4D6E">
        <w:rPr>
          <w:b/>
        </w:rPr>
        <w:t xml:space="preserve"> 201</w:t>
      </w:r>
      <w:r w:rsidR="00087233">
        <w:rPr>
          <w:b/>
        </w:rPr>
        <w:t>7</w:t>
      </w:r>
      <w:r w:rsidR="00357CA1" w:rsidRPr="009B4D6E">
        <w:rPr>
          <w:b/>
        </w:rPr>
        <w:t xml:space="preserve"> года</w:t>
      </w:r>
      <w:r w:rsidR="00357CA1">
        <w:t xml:space="preserve">, </w:t>
      </w:r>
      <w:proofErr w:type="gramStart"/>
      <w:r w:rsidR="00357CA1">
        <w:t>г</w:t>
      </w:r>
      <w:proofErr w:type="gramEnd"/>
      <w:r w:rsidR="00020D7D">
        <w:t>. Пермь</w:t>
      </w:r>
      <w:r w:rsidR="00357CA1">
        <w:t xml:space="preserve">, </w:t>
      </w:r>
      <w:r w:rsidR="009C26D0">
        <w:t xml:space="preserve">ул. </w:t>
      </w:r>
      <w:proofErr w:type="spellStart"/>
      <w:r w:rsidR="009C26D0">
        <w:t>Букирева</w:t>
      </w:r>
      <w:proofErr w:type="spellEnd"/>
      <w:r w:rsidR="009C26D0">
        <w:t xml:space="preserve"> 15, БОЛЬШОЙ игровой зал</w:t>
      </w:r>
      <w:r>
        <w:t xml:space="preserve"> </w:t>
      </w:r>
      <w:r w:rsidR="009C26D0">
        <w:t>(территория ПГНИУ),</w:t>
      </w:r>
      <w:r>
        <w:t xml:space="preserve"> </w:t>
      </w:r>
      <w:r w:rsidR="009C26D0" w:rsidRPr="009B4D6E">
        <w:rPr>
          <w:b/>
        </w:rPr>
        <w:t xml:space="preserve">регистрация с </w:t>
      </w:r>
      <w:r w:rsidR="00087233">
        <w:rPr>
          <w:b/>
        </w:rPr>
        <w:t>10-00</w:t>
      </w:r>
      <w:r w:rsidR="009C26D0" w:rsidRPr="009B4D6E">
        <w:rPr>
          <w:b/>
        </w:rPr>
        <w:t xml:space="preserve"> </w:t>
      </w:r>
      <w:r>
        <w:rPr>
          <w:b/>
        </w:rPr>
        <w:t xml:space="preserve"> </w:t>
      </w:r>
      <w:r w:rsidR="009C26D0" w:rsidRPr="009B4D6E">
        <w:rPr>
          <w:b/>
        </w:rPr>
        <w:t>начало соревнований  в 1</w:t>
      </w:r>
      <w:r w:rsidR="00087233">
        <w:rPr>
          <w:b/>
        </w:rPr>
        <w:t>1</w:t>
      </w:r>
      <w:r>
        <w:rPr>
          <w:b/>
        </w:rPr>
        <w:t>-</w:t>
      </w:r>
      <w:r w:rsidR="00087233">
        <w:rPr>
          <w:b/>
        </w:rPr>
        <w:t>0</w:t>
      </w:r>
      <w:r w:rsidR="009C26D0" w:rsidRPr="009B4D6E">
        <w:rPr>
          <w:b/>
        </w:rPr>
        <w:t>0</w:t>
      </w:r>
      <w:r w:rsidR="009C26D0">
        <w:t>.</w:t>
      </w:r>
    </w:p>
    <w:p w:rsidR="00573B3E" w:rsidRDefault="007E5543" w:rsidP="007E5543">
      <w:pPr>
        <w:pStyle w:val="Bodytext20"/>
        <w:shd w:val="clear" w:color="auto" w:fill="auto"/>
        <w:tabs>
          <w:tab w:val="left" w:pos="1079"/>
        </w:tabs>
        <w:spacing w:line="226" w:lineRule="exact"/>
        <w:ind w:firstLine="0"/>
      </w:pPr>
      <w:r>
        <w:t xml:space="preserve">-  </w:t>
      </w:r>
      <w:r w:rsidR="00357CA1">
        <w:t xml:space="preserve">2 этап </w:t>
      </w:r>
      <w:r w:rsidR="00F17FC4">
        <w:t>осень</w:t>
      </w:r>
      <w:r w:rsidR="009C26D0">
        <w:t xml:space="preserve"> 201</w:t>
      </w:r>
      <w:r w:rsidR="00087233">
        <w:t>7</w:t>
      </w:r>
      <w:r w:rsidR="00357CA1">
        <w:t xml:space="preserve"> года</w:t>
      </w:r>
      <w:r w:rsidR="009C26D0">
        <w:t>, по назначению.</w:t>
      </w:r>
    </w:p>
    <w:p w:rsidR="00573B3E" w:rsidRDefault="007E5543" w:rsidP="007E5543">
      <w:pPr>
        <w:pStyle w:val="Bodytext20"/>
        <w:shd w:val="clear" w:color="auto" w:fill="auto"/>
        <w:tabs>
          <w:tab w:val="left" w:pos="1079"/>
        </w:tabs>
        <w:spacing w:line="226" w:lineRule="exact"/>
        <w:ind w:firstLine="0"/>
      </w:pPr>
      <w:r>
        <w:t xml:space="preserve">-  </w:t>
      </w:r>
      <w:r w:rsidR="009C26D0">
        <w:t xml:space="preserve">3 этап (Финал) </w:t>
      </w:r>
      <w:r w:rsidR="00F17FC4">
        <w:t xml:space="preserve">январь </w:t>
      </w:r>
      <w:r w:rsidR="009C26D0">
        <w:t>201</w:t>
      </w:r>
      <w:r w:rsidR="00087233">
        <w:t>8</w:t>
      </w:r>
      <w:r w:rsidR="009C26D0">
        <w:t xml:space="preserve"> года, по назначению.</w:t>
      </w:r>
    </w:p>
    <w:p w:rsidR="00494DC6" w:rsidRDefault="00494DC6" w:rsidP="00494DC6">
      <w:pPr>
        <w:pStyle w:val="Bodytext20"/>
        <w:shd w:val="clear" w:color="auto" w:fill="auto"/>
        <w:spacing w:after="160" w:line="200" w:lineRule="exact"/>
        <w:ind w:firstLine="0"/>
      </w:pPr>
    </w:p>
    <w:p w:rsidR="00494DC6" w:rsidRDefault="00357CA1" w:rsidP="00494DC6">
      <w:pPr>
        <w:pStyle w:val="Bodytext20"/>
        <w:shd w:val="clear" w:color="auto" w:fill="auto"/>
        <w:spacing w:after="160" w:line="200" w:lineRule="exact"/>
        <w:ind w:firstLine="0"/>
      </w:pPr>
      <w:r>
        <w:t xml:space="preserve">Заседание судейской коллегии и жеребьевка Кубка </w:t>
      </w:r>
      <w:proofErr w:type="spellStart"/>
      <w:r w:rsidR="009C26D0">
        <w:t>Прикамья</w:t>
      </w:r>
      <w:proofErr w:type="spellEnd"/>
      <w:r>
        <w:t>:</w:t>
      </w:r>
    </w:p>
    <w:p w:rsidR="00573B3E" w:rsidRDefault="00494DC6" w:rsidP="00494DC6">
      <w:pPr>
        <w:pStyle w:val="Bodytext20"/>
        <w:shd w:val="clear" w:color="auto" w:fill="auto"/>
        <w:spacing w:after="160" w:line="200" w:lineRule="exact"/>
        <w:ind w:firstLine="0"/>
      </w:pPr>
      <w:r>
        <w:t xml:space="preserve">-  </w:t>
      </w:r>
      <w:r w:rsidR="009C26D0">
        <w:t xml:space="preserve">1 этап  </w:t>
      </w:r>
      <w:r w:rsidR="00F17FC4">
        <w:t>мая 201</w:t>
      </w:r>
      <w:r w:rsidR="00087233">
        <w:t>7</w:t>
      </w:r>
      <w:r w:rsidR="00F17FC4">
        <w:t xml:space="preserve"> года в 9-3</w:t>
      </w:r>
      <w:r w:rsidR="00357CA1">
        <w:t>0;</w:t>
      </w:r>
    </w:p>
    <w:p w:rsidR="00573B3E" w:rsidRDefault="00494DC6" w:rsidP="00494DC6">
      <w:pPr>
        <w:pStyle w:val="Bodytext20"/>
        <w:shd w:val="clear" w:color="auto" w:fill="auto"/>
        <w:tabs>
          <w:tab w:val="left" w:pos="1188"/>
        </w:tabs>
        <w:spacing w:line="230" w:lineRule="exact"/>
        <w:ind w:firstLine="0"/>
      </w:pPr>
      <w:r>
        <w:t xml:space="preserve">-  </w:t>
      </w:r>
      <w:r w:rsidR="00357CA1">
        <w:t xml:space="preserve">2 этап </w:t>
      </w:r>
      <w:r w:rsidR="009C26D0">
        <w:t>дата будет определена за 2 недели до начала соревнований</w:t>
      </w:r>
      <w:r w:rsidR="00357CA1">
        <w:t>;</w:t>
      </w:r>
    </w:p>
    <w:p w:rsidR="00573B3E" w:rsidRDefault="00494DC6" w:rsidP="00494DC6">
      <w:pPr>
        <w:pStyle w:val="Bodytext20"/>
        <w:shd w:val="clear" w:color="auto" w:fill="auto"/>
        <w:tabs>
          <w:tab w:val="left" w:pos="1193"/>
        </w:tabs>
        <w:spacing w:line="230" w:lineRule="exact"/>
        <w:ind w:firstLine="0"/>
      </w:pPr>
      <w:r>
        <w:t xml:space="preserve">-  </w:t>
      </w:r>
      <w:r w:rsidR="00357CA1">
        <w:t>3</w:t>
      </w:r>
      <w:r w:rsidR="009C26D0">
        <w:t xml:space="preserve"> этап дата будет определена за 2</w:t>
      </w:r>
      <w:r w:rsidR="00357CA1">
        <w:t xml:space="preserve"> недели до начала соревнований;</w:t>
      </w:r>
    </w:p>
    <w:p w:rsidR="00494DC6" w:rsidRDefault="00494DC6" w:rsidP="00494DC6">
      <w:pPr>
        <w:pStyle w:val="Bodytext20"/>
        <w:shd w:val="clear" w:color="auto" w:fill="auto"/>
        <w:tabs>
          <w:tab w:val="left" w:pos="1193"/>
        </w:tabs>
        <w:spacing w:line="230" w:lineRule="exact"/>
        <w:ind w:firstLine="0"/>
      </w:pPr>
    </w:p>
    <w:p w:rsidR="009C26D0" w:rsidRDefault="00357CA1" w:rsidP="00494DC6">
      <w:pPr>
        <w:pStyle w:val="Bodytext20"/>
        <w:shd w:val="clear" w:color="auto" w:fill="auto"/>
        <w:tabs>
          <w:tab w:val="left" w:pos="1193"/>
        </w:tabs>
        <w:spacing w:line="230" w:lineRule="exact"/>
        <w:ind w:firstLine="0"/>
      </w:pPr>
      <w:r>
        <w:t xml:space="preserve">Заседание судейской коллегии и жеребьевка </w:t>
      </w:r>
      <w:r w:rsidR="009C26D0">
        <w:t>состоится непосредственно перед началом игр.</w:t>
      </w:r>
      <w:r>
        <w:t xml:space="preserve"> Составы гр</w:t>
      </w:r>
      <w:r w:rsidR="00494DC6">
        <w:t xml:space="preserve">упп и начало соревнований 2 и </w:t>
      </w:r>
      <w:r w:rsidR="009C26D0">
        <w:t xml:space="preserve">3 </w:t>
      </w:r>
      <w:r>
        <w:t xml:space="preserve">этапов будут опубликованы на сайте </w:t>
      </w:r>
      <w:r w:rsidR="009C26D0">
        <w:t xml:space="preserve">НКО </w:t>
      </w:r>
      <w:r w:rsidR="009C26D0" w:rsidRPr="009C26D0">
        <w:t>“</w:t>
      </w:r>
      <w:r w:rsidR="009C26D0">
        <w:t xml:space="preserve">Настольный теннис </w:t>
      </w:r>
      <w:proofErr w:type="spellStart"/>
      <w:r w:rsidR="009C26D0">
        <w:t>Прикамья</w:t>
      </w:r>
      <w:proofErr w:type="spellEnd"/>
      <w:r w:rsidR="009C26D0" w:rsidRPr="009C26D0">
        <w:t>”</w:t>
      </w:r>
      <w:r w:rsidR="009C26D0">
        <w:t xml:space="preserve"> по адресу:</w:t>
      </w:r>
    </w:p>
    <w:tbl>
      <w:tblPr>
        <w:tblStyle w:val="a3"/>
        <w:tblW w:w="0" w:type="auto"/>
        <w:tblInd w:w="2802" w:type="dxa"/>
        <w:tblLook w:val="04A0"/>
      </w:tblPr>
      <w:tblGrid>
        <w:gridCol w:w="4366"/>
      </w:tblGrid>
      <w:tr w:rsidR="002C5ABA" w:rsidRPr="002C5ABA" w:rsidTr="00CD3E2B">
        <w:trPr>
          <w:trHeight w:val="390"/>
        </w:trPr>
        <w:tc>
          <w:tcPr>
            <w:tcW w:w="4366" w:type="dxa"/>
          </w:tcPr>
          <w:p w:rsidR="002C5ABA" w:rsidRPr="00252413" w:rsidRDefault="002C5ABA" w:rsidP="002C5ABA">
            <w:pPr>
              <w:pStyle w:val="Bodytext20"/>
              <w:shd w:val="clear" w:color="auto" w:fill="auto"/>
              <w:spacing w:after="261" w:line="226" w:lineRule="exact"/>
              <w:ind w:firstLine="0"/>
              <w:jc w:val="center"/>
              <w:rPr>
                <w:rStyle w:val="Bodytext21"/>
                <w:b/>
                <w:sz w:val="28"/>
                <w:szCs w:val="28"/>
                <w:u w:val="none"/>
              </w:rPr>
            </w:pPr>
            <w:r w:rsidRPr="00252413">
              <w:rPr>
                <w:rStyle w:val="Bodytext21"/>
                <w:b/>
                <w:sz w:val="28"/>
                <w:szCs w:val="28"/>
                <w:lang w:val="en-US"/>
              </w:rPr>
              <w:t>www</w:t>
            </w:r>
            <w:r w:rsidRPr="00252413">
              <w:rPr>
                <w:rStyle w:val="Bodytext21"/>
                <w:b/>
                <w:sz w:val="28"/>
                <w:szCs w:val="28"/>
              </w:rPr>
              <w:t>.</w:t>
            </w:r>
            <w:proofErr w:type="spellStart"/>
            <w:r w:rsidRPr="00252413">
              <w:rPr>
                <w:rStyle w:val="Bodytext21"/>
                <w:b/>
                <w:sz w:val="28"/>
                <w:szCs w:val="28"/>
                <w:lang w:val="en-US"/>
              </w:rPr>
              <w:t>ttprikam</w:t>
            </w:r>
            <w:proofErr w:type="spellEnd"/>
            <w:r w:rsidRPr="00252413">
              <w:rPr>
                <w:rStyle w:val="Bodytext21"/>
                <w:b/>
                <w:sz w:val="28"/>
                <w:szCs w:val="28"/>
              </w:rPr>
              <w:t>.</w:t>
            </w:r>
            <w:proofErr w:type="spellStart"/>
            <w:r w:rsidRPr="00252413">
              <w:rPr>
                <w:rStyle w:val="Bodytext21"/>
                <w:b/>
                <w:sz w:val="28"/>
                <w:szCs w:val="28"/>
                <w:lang w:val="en-US"/>
              </w:rPr>
              <w:t>wix</w:t>
            </w:r>
            <w:proofErr w:type="spellEnd"/>
            <w:r w:rsidRPr="00252413">
              <w:rPr>
                <w:rStyle w:val="Bodytext21"/>
                <w:b/>
                <w:sz w:val="28"/>
                <w:szCs w:val="28"/>
              </w:rPr>
              <w:t>.</w:t>
            </w:r>
            <w:r w:rsidRPr="00252413">
              <w:rPr>
                <w:rStyle w:val="Bodytext21"/>
                <w:b/>
                <w:sz w:val="28"/>
                <w:szCs w:val="28"/>
                <w:lang w:val="en-US"/>
              </w:rPr>
              <w:t>com</w:t>
            </w:r>
            <w:r w:rsidRPr="00252413">
              <w:rPr>
                <w:rStyle w:val="Bodytext21"/>
                <w:b/>
                <w:sz w:val="28"/>
                <w:szCs w:val="28"/>
              </w:rPr>
              <w:t>/</w:t>
            </w:r>
            <w:r w:rsidRPr="00252413">
              <w:rPr>
                <w:rStyle w:val="Bodytext21"/>
                <w:b/>
                <w:sz w:val="28"/>
                <w:szCs w:val="28"/>
                <w:lang w:val="en-US"/>
              </w:rPr>
              <w:t>perm</w:t>
            </w:r>
          </w:p>
        </w:tc>
      </w:tr>
    </w:tbl>
    <w:p w:rsidR="00573B3E" w:rsidRDefault="00357CA1" w:rsidP="00CD3E2B">
      <w:pPr>
        <w:pStyle w:val="Bodytext30"/>
        <w:numPr>
          <w:ilvl w:val="0"/>
          <w:numId w:val="7"/>
        </w:numPr>
        <w:shd w:val="clear" w:color="auto" w:fill="auto"/>
        <w:tabs>
          <w:tab w:val="left" w:pos="0"/>
        </w:tabs>
        <w:spacing w:after="164" w:line="200" w:lineRule="exact"/>
        <w:jc w:val="both"/>
      </w:pPr>
      <w:r>
        <w:t>Руководство проведением соревнований</w:t>
      </w:r>
    </w:p>
    <w:p w:rsidR="00252413" w:rsidRDefault="00357CA1" w:rsidP="00494DC6">
      <w:pPr>
        <w:pStyle w:val="Bodytext20"/>
        <w:shd w:val="clear" w:color="auto" w:fill="auto"/>
        <w:spacing w:after="261" w:line="226" w:lineRule="exact"/>
        <w:ind w:firstLine="0"/>
      </w:pPr>
      <w:r>
        <w:t xml:space="preserve">Общее руководство проведением соревнований осуществляет </w:t>
      </w:r>
      <w:r w:rsidR="009C26D0">
        <w:t xml:space="preserve">НКО </w:t>
      </w:r>
      <w:r w:rsidR="009C26D0" w:rsidRPr="009C26D0">
        <w:t>“</w:t>
      </w:r>
      <w:r w:rsidR="009C26D0">
        <w:t xml:space="preserve">Настольный теннис </w:t>
      </w:r>
      <w:proofErr w:type="spellStart"/>
      <w:r w:rsidR="009C26D0">
        <w:t>Прикамья</w:t>
      </w:r>
      <w:proofErr w:type="spellEnd"/>
      <w:r w:rsidR="009C26D0" w:rsidRPr="009C26D0">
        <w:t>”</w:t>
      </w:r>
      <w:r>
        <w:t>. Непосредственное проведение соревнований возлагается на главн</w:t>
      </w:r>
      <w:r w:rsidR="00494DC6">
        <w:t>ую судейскую коллегию в составе</w:t>
      </w:r>
      <w:r>
        <w:t xml:space="preserve">: </w:t>
      </w:r>
      <w:proofErr w:type="spellStart"/>
      <w:r w:rsidR="001D2EA5">
        <w:t>Плетенев</w:t>
      </w:r>
      <w:proofErr w:type="spellEnd"/>
      <w:r w:rsidR="001D2EA5">
        <w:t xml:space="preserve"> С.Г.</w:t>
      </w:r>
      <w:r>
        <w:t xml:space="preserve">., </w:t>
      </w:r>
      <w:proofErr w:type="spellStart"/>
      <w:r w:rsidR="00494DC6">
        <w:t>Плетенев</w:t>
      </w:r>
      <w:proofErr w:type="spellEnd"/>
      <w:r w:rsidR="00494DC6">
        <w:t xml:space="preserve"> Г.М</w:t>
      </w:r>
      <w:proofErr w:type="gramStart"/>
      <w:r w:rsidR="00494DC6">
        <w:t>,.</w:t>
      </w:r>
      <w:r w:rsidR="001D2EA5">
        <w:t xml:space="preserve"> </w:t>
      </w:r>
      <w:proofErr w:type="gramEnd"/>
      <w:r w:rsidR="00F17FC4">
        <w:t>Катаев В.А</w:t>
      </w:r>
      <w:r>
        <w:t xml:space="preserve">. - от </w:t>
      </w:r>
      <w:r w:rsidR="001D2EA5">
        <w:t>НКО «Настольн</w:t>
      </w:r>
      <w:r w:rsidR="00494DC6">
        <w:t xml:space="preserve">ый теннис </w:t>
      </w:r>
      <w:proofErr w:type="spellStart"/>
      <w:r w:rsidR="00494DC6">
        <w:t>Прикамья</w:t>
      </w:r>
      <w:proofErr w:type="spellEnd"/>
      <w:r w:rsidR="00494DC6">
        <w:t>» ПК;</w:t>
      </w:r>
      <w:r w:rsidR="002C5ABA">
        <w:t xml:space="preserve"> </w:t>
      </w:r>
      <w:proofErr w:type="spellStart"/>
      <w:r w:rsidR="002C5ABA">
        <w:t>Дешко</w:t>
      </w:r>
      <w:proofErr w:type="spellEnd"/>
      <w:r w:rsidR="001D2EA5">
        <w:t xml:space="preserve"> С.В.- от СК «</w:t>
      </w:r>
      <w:proofErr w:type="spellStart"/>
      <w:r w:rsidR="001D2EA5">
        <w:t>Универ</w:t>
      </w:r>
      <w:proofErr w:type="spellEnd"/>
      <w:r>
        <w:t>».</w:t>
      </w:r>
    </w:p>
    <w:p w:rsidR="00573B3E" w:rsidRDefault="00357CA1" w:rsidP="00CD3E2B">
      <w:pPr>
        <w:pStyle w:val="Bodytext30"/>
        <w:numPr>
          <w:ilvl w:val="0"/>
          <w:numId w:val="7"/>
        </w:numPr>
        <w:shd w:val="clear" w:color="auto" w:fill="auto"/>
        <w:tabs>
          <w:tab w:val="left" w:pos="0"/>
        </w:tabs>
        <w:spacing w:after="159" w:line="200" w:lineRule="exact"/>
        <w:jc w:val="both"/>
      </w:pPr>
      <w:r>
        <w:t>Участники соревнований</w:t>
      </w:r>
    </w:p>
    <w:p w:rsidR="00252413" w:rsidRDefault="00494DC6" w:rsidP="00494DC6">
      <w:pPr>
        <w:pStyle w:val="Bodytext20"/>
        <w:shd w:val="clear" w:color="auto" w:fill="auto"/>
        <w:spacing w:after="261" w:line="226" w:lineRule="exact"/>
        <w:ind w:firstLine="0"/>
      </w:pPr>
      <w:r>
        <w:t>К участию на</w:t>
      </w:r>
      <w:r w:rsidR="00357CA1">
        <w:t xml:space="preserve"> этапах </w:t>
      </w:r>
      <w:r w:rsidR="00357CA1">
        <w:rPr>
          <w:rStyle w:val="Bodytext2Bold"/>
        </w:rPr>
        <w:t xml:space="preserve">Кубка </w:t>
      </w:r>
      <w:proofErr w:type="spellStart"/>
      <w:r w:rsidR="00551C0C">
        <w:rPr>
          <w:rStyle w:val="Bodytext2Bold"/>
        </w:rPr>
        <w:t>Пр</w:t>
      </w:r>
      <w:r w:rsidR="00494BAA">
        <w:rPr>
          <w:rStyle w:val="Bodytext2Bold"/>
        </w:rPr>
        <w:t>икамья</w:t>
      </w:r>
      <w:proofErr w:type="spellEnd"/>
      <w:r w:rsidR="00357CA1">
        <w:rPr>
          <w:rStyle w:val="Bodytext2Bold"/>
        </w:rPr>
        <w:t xml:space="preserve"> по настольному теннису </w:t>
      </w:r>
      <w:r w:rsidR="00494BAA">
        <w:rPr>
          <w:rStyle w:val="Bodytext2Bold"/>
        </w:rPr>
        <w:t>201</w:t>
      </w:r>
      <w:r w:rsidR="00087233">
        <w:rPr>
          <w:rStyle w:val="Bodytext2Bold"/>
        </w:rPr>
        <w:t>7</w:t>
      </w:r>
      <w:r w:rsidR="00357CA1">
        <w:rPr>
          <w:rStyle w:val="Bodytext2Bold"/>
        </w:rPr>
        <w:t xml:space="preserve"> года </w:t>
      </w:r>
      <w:r w:rsidR="00494BAA">
        <w:t xml:space="preserve">допускаются мужчины </w:t>
      </w:r>
      <w:r w:rsidR="00357CA1">
        <w:t>без ограничения возраста, с обязательной регистрацией в Пермском крае. Жеребьевка соревнований проводится с учетом текущего рейтинга спортсменов</w:t>
      </w:r>
      <w:r w:rsidR="00494BAA">
        <w:t xml:space="preserve"> НКО </w:t>
      </w:r>
      <w:r w:rsidR="00494BAA" w:rsidRPr="00494BAA">
        <w:t>“</w:t>
      </w:r>
      <w:r w:rsidR="00494BAA">
        <w:t>НТП</w:t>
      </w:r>
      <w:r w:rsidR="00494BAA" w:rsidRPr="00494BAA">
        <w:t>”</w:t>
      </w:r>
      <w:r w:rsidR="00AE0AB5">
        <w:t xml:space="preserve"> ПК</w:t>
      </w:r>
      <w:r w:rsidR="00357CA1">
        <w:t>. Учас</w:t>
      </w:r>
      <w:r w:rsidR="00494BAA">
        <w:t xml:space="preserve">тники должны пройти </w:t>
      </w:r>
      <w:r w:rsidR="00357CA1">
        <w:t xml:space="preserve"> предварительную регистрацию на соревнования</w:t>
      </w:r>
      <w:r w:rsidR="00494BAA">
        <w:t xml:space="preserve"> либо </w:t>
      </w:r>
      <w:proofErr w:type="gramStart"/>
      <w:r w:rsidR="00494BAA">
        <w:t>заявиться</w:t>
      </w:r>
      <w:proofErr w:type="gramEnd"/>
      <w:r w:rsidR="00494BAA">
        <w:t xml:space="preserve"> в день проведения до окончания регистрации. Всем участникам желательно</w:t>
      </w:r>
      <w:r w:rsidR="00357CA1">
        <w:t xml:space="preserve"> заранее подать предварительную заявку (в устной форме) на участие глав</w:t>
      </w:r>
      <w:r w:rsidR="00494BAA">
        <w:t xml:space="preserve">ному судье соревнований </w:t>
      </w:r>
      <w:proofErr w:type="spellStart"/>
      <w:r w:rsidR="00494BAA">
        <w:t>Плетеневу</w:t>
      </w:r>
      <w:proofErr w:type="spellEnd"/>
      <w:r w:rsidR="00494BAA">
        <w:t xml:space="preserve"> С.Г. по т. 89641962850, 259-30-</w:t>
      </w:r>
      <w:r w:rsidR="00F17FC4">
        <w:t>15.</w:t>
      </w:r>
    </w:p>
    <w:p w:rsidR="00573B3E" w:rsidRDefault="00357CA1" w:rsidP="00CD3E2B">
      <w:pPr>
        <w:pStyle w:val="Bodytext30"/>
        <w:numPr>
          <w:ilvl w:val="0"/>
          <w:numId w:val="7"/>
        </w:numPr>
        <w:shd w:val="clear" w:color="auto" w:fill="auto"/>
        <w:tabs>
          <w:tab w:val="left" w:pos="0"/>
        </w:tabs>
        <w:spacing w:after="150" w:line="200" w:lineRule="exact"/>
        <w:jc w:val="both"/>
      </w:pPr>
      <w:r>
        <w:t>Программа соревнований</w:t>
      </w:r>
    </w:p>
    <w:p w:rsidR="00573B3E" w:rsidRDefault="00357CA1" w:rsidP="00494DC6">
      <w:pPr>
        <w:pStyle w:val="Bodytext20"/>
        <w:shd w:val="clear" w:color="auto" w:fill="auto"/>
        <w:spacing w:line="226" w:lineRule="exact"/>
        <w:ind w:firstLine="0"/>
      </w:pPr>
      <w:r>
        <w:t>С</w:t>
      </w:r>
      <w:r w:rsidR="00494BAA">
        <w:t xml:space="preserve">оревнования проводятся </w:t>
      </w:r>
      <w:r>
        <w:t xml:space="preserve"> среди мужчин  в один</w:t>
      </w:r>
      <w:r w:rsidR="00494BAA">
        <w:t>очном мужском разряде</w:t>
      </w:r>
      <w:r>
        <w:t>. Система проведения, преимущественно включает в себя предварительные игры и финалы. Соревнования проводятся на большинство из 5-ти партий по правилам настольного тенниса, утвержденным ФНТ РФ. Официальный мяч на всех</w:t>
      </w:r>
      <w:r w:rsidR="00494BAA">
        <w:t xml:space="preserve"> этапах Кубка Пермского края ПЛАСТИКОВЫЙ </w:t>
      </w:r>
      <w:r w:rsidR="00087233">
        <w:rPr>
          <w:lang w:val="en-US"/>
        </w:rPr>
        <w:t>DHS</w:t>
      </w:r>
      <w:r w:rsidR="00087233" w:rsidRPr="00087233">
        <w:t xml:space="preserve"> </w:t>
      </w:r>
      <w:r w:rsidR="00494BAA">
        <w:t xml:space="preserve">(40+) мяч </w:t>
      </w:r>
      <w:r>
        <w:t xml:space="preserve"> 3 звезды.</w:t>
      </w:r>
    </w:p>
    <w:p w:rsidR="00E12D3F" w:rsidRPr="00FC22D7" w:rsidRDefault="00357CA1" w:rsidP="00FC22D7">
      <w:pPr>
        <w:pStyle w:val="Bodytext20"/>
        <w:shd w:val="clear" w:color="auto" w:fill="auto"/>
        <w:spacing w:line="226" w:lineRule="exact"/>
        <w:ind w:firstLine="0"/>
        <w:rPr>
          <w:rStyle w:val="Bodytext2Bold"/>
          <w:b w:val="0"/>
          <w:bCs w:val="0"/>
        </w:rPr>
      </w:pPr>
      <w:r>
        <w:t>На каждом этапе соревнований начисляются очки всем участни</w:t>
      </w:r>
      <w:r w:rsidR="00494BAA">
        <w:t>кам, занявшим места с 1-го по 30</w:t>
      </w:r>
      <w:r>
        <w:t>-е включительно.</w:t>
      </w:r>
    </w:p>
    <w:p w:rsidR="00E12D3F" w:rsidRDefault="00E12D3F">
      <w:pPr>
        <w:pStyle w:val="Bodytext20"/>
        <w:shd w:val="clear" w:color="auto" w:fill="auto"/>
        <w:spacing w:line="230" w:lineRule="exact"/>
        <w:ind w:left="820" w:firstLine="0"/>
        <w:rPr>
          <w:rStyle w:val="Bodytext2Bold"/>
        </w:rPr>
      </w:pPr>
    </w:p>
    <w:p w:rsidR="00573B3E" w:rsidRDefault="00494BAA" w:rsidP="00FC22D7">
      <w:pPr>
        <w:pStyle w:val="Bodytext20"/>
        <w:shd w:val="clear" w:color="auto" w:fill="auto"/>
        <w:spacing w:line="230" w:lineRule="exact"/>
        <w:ind w:firstLine="0"/>
      </w:pPr>
      <w:r>
        <w:rPr>
          <w:rStyle w:val="Bodytext2Bold"/>
        </w:rPr>
        <w:t>ВАЖНО</w:t>
      </w:r>
      <w:proofErr w:type="gramStart"/>
      <w:r w:rsidR="00FC22D7">
        <w:rPr>
          <w:rStyle w:val="Bodytext2Bold"/>
        </w:rPr>
        <w:t xml:space="preserve"> </w:t>
      </w:r>
      <w:r>
        <w:rPr>
          <w:rStyle w:val="Bodytext2Bold"/>
        </w:rPr>
        <w:t>!</w:t>
      </w:r>
      <w:proofErr w:type="gramEnd"/>
      <w:r>
        <w:rPr>
          <w:rStyle w:val="Bodytext2Bold"/>
        </w:rPr>
        <w:t xml:space="preserve"> Участие в 3</w:t>
      </w:r>
      <w:r w:rsidR="00357CA1">
        <w:rPr>
          <w:rStyle w:val="Bodytext2Bold"/>
        </w:rPr>
        <w:t xml:space="preserve">-м этапе Кубка является обязательным для подведения итогового результата спортсмена. </w:t>
      </w:r>
      <w:r w:rsidR="00357CA1">
        <w:t>Итоговым результатом спортсме</w:t>
      </w:r>
      <w:r w:rsidR="00FC22D7">
        <w:t>на на</w:t>
      </w:r>
      <w:r w:rsidR="006933DD">
        <w:t xml:space="preserve"> этапах Кубка </w:t>
      </w:r>
      <w:proofErr w:type="spellStart"/>
      <w:r w:rsidR="006933DD">
        <w:t>Прикамья</w:t>
      </w:r>
      <w:proofErr w:type="spellEnd"/>
      <w:r w:rsidR="0078007B">
        <w:t xml:space="preserve"> по настольному теннису 201</w:t>
      </w:r>
      <w:r w:rsidR="00087233" w:rsidRPr="00087233">
        <w:t>7</w:t>
      </w:r>
      <w:r w:rsidR="00357CA1">
        <w:t xml:space="preserve"> года является сумма оч</w:t>
      </w:r>
      <w:r w:rsidR="0078007B">
        <w:t>ков, полученная путем сложения 2</w:t>
      </w:r>
      <w:r w:rsidR="00357CA1">
        <w:t xml:space="preserve">-х лучших </w:t>
      </w:r>
      <w:r w:rsidR="0078007B">
        <w:t>результатов, включая результат 3</w:t>
      </w:r>
      <w:r w:rsidR="00357CA1">
        <w:t xml:space="preserve">-го </w:t>
      </w:r>
      <w:r w:rsidR="0078007B">
        <w:t xml:space="preserve">(финального) </w:t>
      </w:r>
      <w:r w:rsidR="00357CA1">
        <w:t>этапа</w:t>
      </w:r>
      <w:r w:rsidR="00FC22D7">
        <w:t>. За не</w:t>
      </w:r>
      <w:r w:rsidR="00357CA1">
        <w:t xml:space="preserve">участие в любом из этапах Кубка количество очков считать </w:t>
      </w:r>
      <w:proofErr w:type="gramStart"/>
      <w:r w:rsidR="00357CA1">
        <w:t>равным</w:t>
      </w:r>
      <w:proofErr w:type="gramEnd"/>
      <w:r w:rsidR="00357CA1">
        <w:t xml:space="preserve"> - 0 (нулю).</w:t>
      </w:r>
      <w:r w:rsidR="0078007B">
        <w:t xml:space="preserve"> </w:t>
      </w:r>
      <w:r w:rsidR="00357CA1">
        <w:t>В случае равенства сумм очков между участниками (два и более участника) по итогам соревнований, преимущество дается спорт</w:t>
      </w:r>
      <w:r w:rsidR="0078007B">
        <w:t>смену, с лучшим результатом на 3</w:t>
      </w:r>
      <w:r w:rsidR="00357CA1">
        <w:t>-м эта</w:t>
      </w:r>
      <w:r w:rsidR="0078007B">
        <w:t xml:space="preserve">пе (Финале) Кубка </w:t>
      </w:r>
      <w:proofErr w:type="spellStart"/>
      <w:r w:rsidR="0078007B">
        <w:t>Прикамья</w:t>
      </w:r>
      <w:proofErr w:type="spellEnd"/>
      <w:r w:rsidR="00357CA1">
        <w:t>.</w:t>
      </w:r>
    </w:p>
    <w:p w:rsidR="00C75F5A" w:rsidRDefault="00C75F5A">
      <w:pPr>
        <w:pStyle w:val="Bodytext20"/>
        <w:shd w:val="clear" w:color="auto" w:fill="auto"/>
        <w:spacing w:line="230" w:lineRule="exact"/>
        <w:ind w:left="820" w:firstLine="0"/>
      </w:pPr>
    </w:p>
    <w:p w:rsidR="00C75F5A" w:rsidRDefault="00C75F5A" w:rsidP="00C75F5A">
      <w:pPr>
        <w:pStyle w:val="Tablecaption0"/>
        <w:shd w:val="clear" w:color="auto" w:fill="auto"/>
        <w:spacing w:line="200" w:lineRule="exact"/>
        <w:ind w:firstLine="0"/>
        <w:jc w:val="center"/>
        <w:rPr>
          <w:b/>
        </w:rPr>
      </w:pPr>
      <w:r w:rsidRPr="00C75F5A">
        <w:rPr>
          <w:b/>
        </w:rPr>
        <w:t>Схема начисления очков</w:t>
      </w:r>
      <w:r w:rsidR="00252413">
        <w:rPr>
          <w:b/>
        </w:rPr>
        <w:t>:</w:t>
      </w:r>
    </w:p>
    <w:p w:rsidR="00252413" w:rsidRDefault="00252413" w:rsidP="007E5543">
      <w:pPr>
        <w:pStyle w:val="Tablecaption0"/>
        <w:shd w:val="clear" w:color="auto" w:fill="auto"/>
        <w:spacing w:line="200" w:lineRule="exact"/>
        <w:ind w:firstLine="0"/>
        <w:jc w:val="both"/>
        <w:rPr>
          <w:b/>
        </w:rPr>
      </w:pPr>
    </w:p>
    <w:p w:rsidR="00C75F5A" w:rsidRDefault="00C75F5A" w:rsidP="00C75F5A">
      <w:pPr>
        <w:pStyle w:val="Tablecaption0"/>
        <w:shd w:val="clear" w:color="auto" w:fill="auto"/>
        <w:spacing w:line="200" w:lineRule="exact"/>
        <w:ind w:firstLine="0"/>
        <w:jc w:val="center"/>
        <w:rPr>
          <w:b/>
        </w:rPr>
      </w:pPr>
    </w:p>
    <w:tbl>
      <w:tblPr>
        <w:tblStyle w:val="a3"/>
        <w:tblW w:w="10318" w:type="dxa"/>
        <w:tblInd w:w="108" w:type="dxa"/>
        <w:tblLook w:val="04A0"/>
      </w:tblPr>
      <w:tblGrid>
        <w:gridCol w:w="1560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  <w:gridCol w:w="962"/>
      </w:tblGrid>
      <w:tr w:rsidR="00FC22D7" w:rsidTr="00FC22D7">
        <w:tc>
          <w:tcPr>
            <w:tcW w:w="1560" w:type="dxa"/>
            <w:vAlign w:val="bottom"/>
          </w:tcPr>
          <w:p w:rsidR="00C75F5A" w:rsidRDefault="00C75F5A" w:rsidP="00C75F5A">
            <w:pPr>
              <w:pStyle w:val="Bodytext2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Bodytext22"/>
              </w:rPr>
              <w:t>Занятое</w:t>
            </w:r>
          </w:p>
          <w:p w:rsidR="00C75F5A" w:rsidRDefault="00C75F5A" w:rsidP="00C75F5A">
            <w:pPr>
              <w:pStyle w:val="Bodytext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Bodytext22"/>
              </w:rPr>
              <w:t>место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2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C22D7" w:rsidTr="00FC22D7">
        <w:tc>
          <w:tcPr>
            <w:tcW w:w="1560" w:type="dxa"/>
            <w:vAlign w:val="bottom"/>
          </w:tcPr>
          <w:p w:rsidR="00C75F5A" w:rsidRDefault="00C75F5A" w:rsidP="00C75F5A">
            <w:pPr>
              <w:pStyle w:val="Bodytext2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Bodytext22"/>
              </w:rPr>
              <w:t>Количество</w:t>
            </w:r>
          </w:p>
          <w:p w:rsidR="00C75F5A" w:rsidRDefault="00C75F5A" w:rsidP="00C75F5A">
            <w:pPr>
              <w:pStyle w:val="Bodytext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Bodytext22"/>
              </w:rPr>
              <w:t>очков</w:t>
            </w:r>
          </w:p>
        </w:tc>
        <w:tc>
          <w:tcPr>
            <w:tcW w:w="850" w:type="dxa"/>
          </w:tcPr>
          <w:p w:rsidR="00C75F5A" w:rsidRDefault="00A60EB8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51" w:type="dxa"/>
          </w:tcPr>
          <w:p w:rsidR="00C75F5A" w:rsidRDefault="00A60EB8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62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C22D7" w:rsidTr="00FC22D7">
        <w:tc>
          <w:tcPr>
            <w:tcW w:w="1560" w:type="dxa"/>
          </w:tcPr>
          <w:p w:rsidR="00C75F5A" w:rsidRDefault="00C75F5A" w:rsidP="00C75F5A">
            <w:pPr>
              <w:pStyle w:val="Bodytext2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Bodytext22"/>
              </w:rPr>
              <w:t>Занятое</w:t>
            </w:r>
          </w:p>
          <w:p w:rsidR="00C75F5A" w:rsidRDefault="00C75F5A" w:rsidP="00C75F5A">
            <w:pPr>
              <w:pStyle w:val="Bodytext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Bodytext22"/>
              </w:rPr>
              <w:t>место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62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C22D7" w:rsidTr="00FC22D7">
        <w:tc>
          <w:tcPr>
            <w:tcW w:w="1560" w:type="dxa"/>
          </w:tcPr>
          <w:p w:rsidR="00C75F5A" w:rsidRDefault="00C75F5A" w:rsidP="00C75F5A">
            <w:pPr>
              <w:pStyle w:val="Bodytext2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Bodytext22"/>
              </w:rPr>
              <w:t>Количество</w:t>
            </w:r>
          </w:p>
          <w:p w:rsidR="00C75F5A" w:rsidRDefault="00C75F5A" w:rsidP="00C75F5A">
            <w:pPr>
              <w:pStyle w:val="Bodytext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Bodytext22"/>
              </w:rPr>
              <w:t>очков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2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C22D7" w:rsidTr="00FC22D7">
        <w:tc>
          <w:tcPr>
            <w:tcW w:w="1560" w:type="dxa"/>
          </w:tcPr>
          <w:p w:rsidR="00C75F5A" w:rsidRDefault="00C75F5A" w:rsidP="00C75F5A">
            <w:pPr>
              <w:pStyle w:val="Bodytext2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Bodytext22"/>
              </w:rPr>
              <w:t>Занятое</w:t>
            </w:r>
          </w:p>
          <w:p w:rsidR="00C75F5A" w:rsidRDefault="00C75F5A" w:rsidP="00C75F5A">
            <w:pPr>
              <w:pStyle w:val="Bodytext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Bodytext22"/>
              </w:rPr>
              <w:t>место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62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C22D7" w:rsidTr="00FC22D7">
        <w:tc>
          <w:tcPr>
            <w:tcW w:w="1560" w:type="dxa"/>
            <w:vAlign w:val="center"/>
          </w:tcPr>
          <w:p w:rsidR="00C75F5A" w:rsidRDefault="00C75F5A" w:rsidP="00C75F5A">
            <w:pPr>
              <w:pStyle w:val="Bodytext2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Bodytext22"/>
              </w:rPr>
              <w:t>Количество</w:t>
            </w:r>
          </w:p>
          <w:p w:rsidR="00C75F5A" w:rsidRDefault="00C75F5A" w:rsidP="00C75F5A">
            <w:pPr>
              <w:pStyle w:val="Bodytext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Bodytext22"/>
              </w:rPr>
              <w:t>очков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2" w:type="dxa"/>
          </w:tcPr>
          <w:p w:rsidR="00C75F5A" w:rsidRPr="00C75F5A" w:rsidRDefault="00C75F5A" w:rsidP="00C75F5A">
            <w:pPr>
              <w:pStyle w:val="Tablecaption0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</w:tr>
    </w:tbl>
    <w:p w:rsidR="00C75F5A" w:rsidRDefault="00C75F5A" w:rsidP="00FC22D7">
      <w:pPr>
        <w:pStyle w:val="Bodytext20"/>
        <w:shd w:val="clear" w:color="auto" w:fill="auto"/>
        <w:spacing w:line="230" w:lineRule="exact"/>
        <w:ind w:firstLine="0"/>
      </w:pPr>
    </w:p>
    <w:p w:rsidR="00573B3E" w:rsidRDefault="00573B3E">
      <w:pPr>
        <w:rPr>
          <w:sz w:val="2"/>
          <w:szCs w:val="2"/>
        </w:rPr>
      </w:pPr>
    </w:p>
    <w:p w:rsidR="00573B3E" w:rsidRDefault="00357CA1" w:rsidP="00CD3E2B">
      <w:pPr>
        <w:pStyle w:val="Bodytext30"/>
        <w:numPr>
          <w:ilvl w:val="0"/>
          <w:numId w:val="7"/>
        </w:numPr>
        <w:shd w:val="clear" w:color="auto" w:fill="auto"/>
        <w:tabs>
          <w:tab w:val="left" w:pos="1095"/>
        </w:tabs>
        <w:spacing w:before="214" w:after="150" w:line="200" w:lineRule="exact"/>
        <w:jc w:val="both"/>
      </w:pPr>
      <w:r>
        <w:t>Условия проведения соревнований</w:t>
      </w:r>
    </w:p>
    <w:p w:rsidR="00573B3E" w:rsidRDefault="00357CA1" w:rsidP="00FC22D7">
      <w:pPr>
        <w:pStyle w:val="Bodytext20"/>
        <w:shd w:val="clear" w:color="auto" w:fill="auto"/>
        <w:spacing w:after="261" w:line="226" w:lineRule="exact"/>
        <w:ind w:firstLine="0"/>
      </w:pPr>
      <w:r>
        <w:t>Для участия в соревнованиях устанавливаются заявочные взносы на каждый этап, идущие на покрытие расходов по проведению соревнований и общий де</w:t>
      </w:r>
      <w:r w:rsidR="00A60EB8">
        <w:t>нежный призовой фонд по итогам 3</w:t>
      </w:r>
      <w:r>
        <w:t xml:space="preserve"> этапов Кубка </w:t>
      </w:r>
      <w:proofErr w:type="spellStart"/>
      <w:r w:rsidR="00A60EB8">
        <w:t>Прикамья</w:t>
      </w:r>
      <w:proofErr w:type="spellEnd"/>
      <w:r>
        <w:t xml:space="preserve">. Заявочный взнос для участников </w:t>
      </w:r>
      <w:r w:rsidR="00551C0C" w:rsidRPr="00551C0C">
        <w:rPr>
          <w:rStyle w:val="Bodytext2Bold"/>
          <w:b w:val="0"/>
        </w:rPr>
        <w:t>3</w:t>
      </w:r>
      <w:r w:rsidRPr="00551C0C">
        <w:rPr>
          <w:rStyle w:val="Bodytext2Bold"/>
          <w:b w:val="0"/>
        </w:rPr>
        <w:t>00 рублей.</w:t>
      </w:r>
    </w:p>
    <w:p w:rsidR="00573B3E" w:rsidRDefault="00357CA1" w:rsidP="00CD3E2B">
      <w:pPr>
        <w:pStyle w:val="Bodytext30"/>
        <w:numPr>
          <w:ilvl w:val="0"/>
          <w:numId w:val="7"/>
        </w:numPr>
        <w:shd w:val="clear" w:color="auto" w:fill="auto"/>
        <w:tabs>
          <w:tab w:val="left" w:pos="1095"/>
        </w:tabs>
        <w:spacing w:after="159" w:line="200" w:lineRule="exact"/>
        <w:jc w:val="both"/>
      </w:pPr>
      <w:r>
        <w:t>Заявки</w:t>
      </w:r>
    </w:p>
    <w:p w:rsidR="00573B3E" w:rsidRDefault="00357CA1" w:rsidP="00FC22D7">
      <w:pPr>
        <w:pStyle w:val="Bodytext20"/>
        <w:shd w:val="clear" w:color="auto" w:fill="auto"/>
        <w:spacing w:line="226" w:lineRule="exact"/>
        <w:ind w:firstLine="0"/>
      </w:pPr>
      <w:r>
        <w:t xml:space="preserve">Всем участникам </w:t>
      </w:r>
      <w:r w:rsidR="00551C0C">
        <w:t>желательно</w:t>
      </w:r>
      <w:r>
        <w:t xml:space="preserve"> заранее подать предварительные заявки (в устной форме) на участие для проведения жеребьевки главному судье соревнований </w:t>
      </w:r>
      <w:proofErr w:type="spellStart"/>
      <w:r w:rsidR="00551C0C">
        <w:t>Плетеневу</w:t>
      </w:r>
      <w:proofErr w:type="spellEnd"/>
      <w:r w:rsidR="00551C0C">
        <w:t xml:space="preserve"> С. Г. по т. 89661962850, 259-30-15 или </w:t>
      </w:r>
      <w:proofErr w:type="spellStart"/>
      <w:r w:rsidR="00551C0C">
        <w:t>Осташеву</w:t>
      </w:r>
      <w:proofErr w:type="spellEnd"/>
      <w:r w:rsidR="00551C0C">
        <w:t xml:space="preserve"> И.Ю. по  </w:t>
      </w:r>
      <w:r w:rsidR="002C5ABA">
        <w:t>т.</w:t>
      </w:r>
      <w:r w:rsidR="00551C0C">
        <w:t>89127892475.</w:t>
      </w:r>
      <w:r>
        <w:t xml:space="preserve"> Именные заявки с указанием данных каждого спортсмена (фамилия, полное имя, число, месяц, год рождения, разряд, город, Ф</w:t>
      </w:r>
      <w:r w:rsidR="00FC22D7">
        <w:t>.</w:t>
      </w:r>
      <w:r>
        <w:t>И</w:t>
      </w:r>
      <w:r w:rsidR="00FC22D7">
        <w:t>.</w:t>
      </w:r>
      <w:r>
        <w:t xml:space="preserve">О тренера) визой врача подаются в судейскую коллегию до начала соревнований. </w:t>
      </w:r>
    </w:p>
    <w:p w:rsidR="00573B3E" w:rsidRDefault="00357CA1" w:rsidP="00FC22D7">
      <w:pPr>
        <w:pStyle w:val="Bodytext30"/>
        <w:shd w:val="clear" w:color="auto" w:fill="auto"/>
        <w:spacing w:line="226" w:lineRule="exact"/>
        <w:ind w:firstLine="0"/>
        <w:jc w:val="both"/>
      </w:pPr>
      <w:r>
        <w:t>Предварительная регистрация спортсменов закачивается:</w:t>
      </w:r>
    </w:p>
    <w:p w:rsidR="006C15E3" w:rsidRDefault="00FC22D7" w:rsidP="00FC22D7">
      <w:pPr>
        <w:pStyle w:val="Bodytext20"/>
        <w:shd w:val="clear" w:color="auto" w:fill="auto"/>
        <w:spacing w:line="226" w:lineRule="exact"/>
        <w:ind w:right="4480" w:firstLine="0"/>
        <w:jc w:val="left"/>
      </w:pPr>
      <w:r>
        <w:t xml:space="preserve">-  </w:t>
      </w:r>
      <w:r w:rsidR="00357CA1">
        <w:t>на 1 этап</w:t>
      </w:r>
      <w:r w:rsidR="00701D97">
        <w:t xml:space="preserve"> 28 </w:t>
      </w:r>
      <w:r w:rsidR="00F17FC4">
        <w:t>мая</w:t>
      </w:r>
      <w:r>
        <w:t xml:space="preserve"> </w:t>
      </w:r>
      <w:r w:rsidR="00F17FC4">
        <w:t>201</w:t>
      </w:r>
      <w:r w:rsidR="00087233">
        <w:t>7</w:t>
      </w:r>
      <w:r>
        <w:t xml:space="preserve"> года в 10-</w:t>
      </w:r>
      <w:r w:rsidR="00087233">
        <w:t>5</w:t>
      </w:r>
      <w:r w:rsidR="00F17FC4">
        <w:t>0</w:t>
      </w:r>
      <w:r>
        <w:t>;</w:t>
      </w:r>
      <w:r w:rsidR="00357CA1">
        <w:t xml:space="preserve"> </w:t>
      </w:r>
    </w:p>
    <w:p w:rsidR="00573B3E" w:rsidRDefault="00FC22D7" w:rsidP="00FC22D7">
      <w:pPr>
        <w:pStyle w:val="Bodytext20"/>
        <w:shd w:val="clear" w:color="auto" w:fill="auto"/>
        <w:spacing w:line="226" w:lineRule="exact"/>
        <w:ind w:right="4018" w:firstLine="0"/>
        <w:jc w:val="left"/>
      </w:pPr>
      <w:r>
        <w:t xml:space="preserve">-  </w:t>
      </w:r>
      <w:r w:rsidR="00357CA1">
        <w:t>на 2 этап</w:t>
      </w:r>
      <w:r>
        <w:t xml:space="preserve"> -</w:t>
      </w:r>
      <w:r w:rsidR="00357CA1">
        <w:t xml:space="preserve"> </w:t>
      </w:r>
      <w:r w:rsidR="006C15E3">
        <w:t>дата будет определена за 2 недели до начала соревнований</w:t>
      </w:r>
    </w:p>
    <w:p w:rsidR="00573B3E" w:rsidRDefault="00FC22D7" w:rsidP="00FC22D7">
      <w:pPr>
        <w:pStyle w:val="Bodytext20"/>
        <w:shd w:val="clear" w:color="auto" w:fill="auto"/>
        <w:spacing w:after="261" w:line="226" w:lineRule="exact"/>
        <w:ind w:right="-7" w:firstLine="0"/>
        <w:jc w:val="left"/>
      </w:pPr>
      <w:r>
        <w:t xml:space="preserve">-  </w:t>
      </w:r>
      <w:r w:rsidR="00357CA1">
        <w:t xml:space="preserve">на 3 этап дата будет определена за </w:t>
      </w:r>
      <w:r w:rsidR="006C15E3">
        <w:t>2</w:t>
      </w:r>
      <w:r>
        <w:t xml:space="preserve"> недели до начала </w:t>
      </w:r>
      <w:r w:rsidR="006C15E3">
        <w:t>соревнований</w:t>
      </w:r>
      <w:r>
        <w:t>.</w:t>
      </w:r>
    </w:p>
    <w:p w:rsidR="00573B3E" w:rsidRDefault="00357CA1" w:rsidP="00CD3E2B">
      <w:pPr>
        <w:pStyle w:val="Bodytext30"/>
        <w:numPr>
          <w:ilvl w:val="0"/>
          <w:numId w:val="7"/>
        </w:numPr>
        <w:shd w:val="clear" w:color="auto" w:fill="auto"/>
        <w:tabs>
          <w:tab w:val="left" w:pos="1095"/>
        </w:tabs>
        <w:spacing w:after="159" w:line="200" w:lineRule="exact"/>
        <w:jc w:val="both"/>
      </w:pPr>
      <w:r>
        <w:t>Награждение</w:t>
      </w:r>
    </w:p>
    <w:p w:rsidR="00573B3E" w:rsidRDefault="002C5ABA" w:rsidP="00FC22D7">
      <w:pPr>
        <w:pStyle w:val="Bodytext20"/>
        <w:shd w:val="clear" w:color="auto" w:fill="auto"/>
        <w:spacing w:after="261" w:line="226" w:lineRule="exact"/>
        <w:ind w:firstLine="0"/>
      </w:pPr>
      <w:r>
        <w:t xml:space="preserve">   </w:t>
      </w:r>
      <w:r w:rsidR="00357CA1">
        <w:t xml:space="preserve">Призеры и победители каждого этапа Кубка </w:t>
      </w:r>
      <w:proofErr w:type="spellStart"/>
      <w:r w:rsidR="006C15E3">
        <w:t>Прикамья</w:t>
      </w:r>
      <w:proofErr w:type="spellEnd"/>
      <w:r w:rsidR="006C15E3">
        <w:t xml:space="preserve"> </w:t>
      </w:r>
      <w:r w:rsidR="00357CA1">
        <w:t xml:space="preserve"> награждаются медалями, дипломами</w:t>
      </w:r>
      <w:r w:rsidR="00CD3E2B">
        <w:t xml:space="preserve"> (денежными призами при наличии спонсоров)</w:t>
      </w:r>
      <w:r w:rsidR="00357CA1">
        <w:t xml:space="preserve">. </w:t>
      </w:r>
      <w:r w:rsidR="00357CA1">
        <w:rPr>
          <w:rStyle w:val="Bodytext2Bold"/>
        </w:rPr>
        <w:t>Общее наг</w:t>
      </w:r>
      <w:r w:rsidR="006C15E3">
        <w:rPr>
          <w:rStyle w:val="Bodytext2Bold"/>
        </w:rPr>
        <w:t xml:space="preserve">раждение состоится в </w:t>
      </w:r>
      <w:r w:rsidR="00087233">
        <w:rPr>
          <w:rStyle w:val="Bodytext2Bold"/>
        </w:rPr>
        <w:t>январе</w:t>
      </w:r>
      <w:r w:rsidR="006C15E3">
        <w:rPr>
          <w:rStyle w:val="Bodytext2Bold"/>
        </w:rPr>
        <w:t xml:space="preserve"> 201</w:t>
      </w:r>
      <w:r w:rsidR="00087233">
        <w:rPr>
          <w:rStyle w:val="Bodytext2Bold"/>
        </w:rPr>
        <w:t>8</w:t>
      </w:r>
      <w:r w:rsidR="00357CA1">
        <w:rPr>
          <w:rStyle w:val="Bodytext2Bold"/>
        </w:rPr>
        <w:t xml:space="preserve"> года </w:t>
      </w:r>
      <w:r w:rsidR="00357CA1">
        <w:t>после окончания финала соревнований и подведения итогов всех этапов Кубка</w:t>
      </w:r>
      <w:r w:rsidR="006C15E3">
        <w:t xml:space="preserve"> </w:t>
      </w:r>
      <w:proofErr w:type="spellStart"/>
      <w:r w:rsidR="006C15E3">
        <w:t>Прикамья</w:t>
      </w:r>
      <w:proofErr w:type="spellEnd"/>
      <w:r w:rsidR="00357CA1">
        <w:t xml:space="preserve">. </w:t>
      </w:r>
      <w:r w:rsidR="00357CA1">
        <w:rPr>
          <w:rStyle w:val="Bodytext2Bold"/>
        </w:rPr>
        <w:t>В итоговой церемонии награждения прини</w:t>
      </w:r>
      <w:r w:rsidR="00FD5E47">
        <w:rPr>
          <w:rStyle w:val="Bodytext2Bold"/>
        </w:rPr>
        <w:t xml:space="preserve">мают участие </w:t>
      </w:r>
      <w:proofErr w:type="gramStart"/>
      <w:r w:rsidR="00FD5E47">
        <w:rPr>
          <w:rStyle w:val="Bodytext2Bold"/>
        </w:rPr>
        <w:t>спортсмены</w:t>
      </w:r>
      <w:proofErr w:type="gramEnd"/>
      <w:r w:rsidR="00357CA1">
        <w:rPr>
          <w:rStyle w:val="Bodytext2Bold"/>
        </w:rPr>
        <w:t xml:space="preserve"> </w:t>
      </w:r>
      <w:r w:rsidR="006C15E3">
        <w:rPr>
          <w:rStyle w:val="Bodytext2Bold"/>
        </w:rPr>
        <w:t>занявшие с 1 по 5</w:t>
      </w:r>
      <w:r w:rsidR="00357CA1">
        <w:rPr>
          <w:rStyle w:val="Bodytext2Bold"/>
        </w:rPr>
        <w:t xml:space="preserve"> место. </w:t>
      </w:r>
      <w:r w:rsidR="00357CA1">
        <w:t>Победители</w:t>
      </w:r>
      <w:r w:rsidR="006C15E3">
        <w:t xml:space="preserve"> и призеры</w:t>
      </w:r>
      <w:r w:rsidR="00357CA1">
        <w:t xml:space="preserve"> </w:t>
      </w:r>
      <w:r w:rsidR="00FD5E47">
        <w:rPr>
          <w:rStyle w:val="Bodytext2Bold"/>
        </w:rPr>
        <w:t>(первое, второе, третье</w:t>
      </w:r>
      <w:r w:rsidR="00357CA1">
        <w:rPr>
          <w:rStyle w:val="Bodytext2Bold"/>
        </w:rPr>
        <w:t xml:space="preserve"> </w:t>
      </w:r>
      <w:r w:rsidR="00FD5E47">
        <w:t>места</w:t>
      </w:r>
      <w:r w:rsidR="00357CA1">
        <w:t>) соревнований</w:t>
      </w:r>
      <w:r w:rsidR="006C15E3">
        <w:t xml:space="preserve"> награждаются кубками,</w:t>
      </w:r>
      <w:r w:rsidR="00357CA1">
        <w:t xml:space="preserve"> дипломами, денежными и це</w:t>
      </w:r>
      <w:r w:rsidR="006C15E3">
        <w:t>нным</w:t>
      </w:r>
      <w:r w:rsidR="00FD5E47">
        <w:t>и призами от</w:t>
      </w:r>
      <w:r w:rsidR="006C15E3">
        <w:t xml:space="preserve"> НКО «НТП</w:t>
      </w:r>
      <w:r w:rsidR="00357CA1">
        <w:t>» ПК</w:t>
      </w:r>
      <w:r w:rsidR="00FD5E47">
        <w:t xml:space="preserve"> и спонсоров</w:t>
      </w:r>
      <w:r w:rsidR="006C15E3">
        <w:t xml:space="preserve">. Участники, занявшие </w:t>
      </w:r>
      <w:r w:rsidR="00FD5E47">
        <w:rPr>
          <w:b/>
        </w:rPr>
        <w:t>четвертое</w:t>
      </w:r>
      <w:r w:rsidR="00FD5E47">
        <w:t xml:space="preserve"> и </w:t>
      </w:r>
      <w:r w:rsidR="00FD5E47">
        <w:rPr>
          <w:b/>
        </w:rPr>
        <w:t>пятое</w:t>
      </w:r>
      <w:r w:rsidR="00FD5E47">
        <w:t xml:space="preserve"> места</w:t>
      </w:r>
      <w:r w:rsidR="006C15E3">
        <w:t xml:space="preserve"> по итогам трех этапов Кубка</w:t>
      </w:r>
      <w:r w:rsidR="00357CA1">
        <w:t xml:space="preserve"> соревнований</w:t>
      </w:r>
      <w:r w:rsidR="00FD5E47">
        <w:t>,</w:t>
      </w:r>
      <w:r w:rsidR="00357CA1">
        <w:t xml:space="preserve"> награждаются </w:t>
      </w:r>
      <w:r w:rsidR="006C15E3">
        <w:t>грамотами</w:t>
      </w:r>
      <w:r w:rsidR="00357CA1">
        <w:t xml:space="preserve"> и це</w:t>
      </w:r>
      <w:r w:rsidR="006C15E3">
        <w:t>нными призами от НКО «НТП</w:t>
      </w:r>
      <w:r w:rsidR="00357CA1">
        <w:t>» ПК</w:t>
      </w:r>
      <w:r w:rsidR="00FD5E47">
        <w:t xml:space="preserve"> и спонсоров</w:t>
      </w:r>
      <w:r w:rsidR="00357CA1">
        <w:t>. Организаторы вправе отказать в награждении участнику</w:t>
      </w:r>
      <w:r w:rsidR="00FD5E47">
        <w:t>,</w:t>
      </w:r>
      <w:r w:rsidR="00357CA1">
        <w:t xml:space="preserve"> отсутствующему на церемонии награждения.</w:t>
      </w:r>
    </w:p>
    <w:p w:rsidR="00573B3E" w:rsidRDefault="00357CA1" w:rsidP="00CD3E2B">
      <w:pPr>
        <w:pStyle w:val="Bodytext30"/>
        <w:numPr>
          <w:ilvl w:val="0"/>
          <w:numId w:val="7"/>
        </w:numPr>
        <w:shd w:val="clear" w:color="auto" w:fill="auto"/>
        <w:tabs>
          <w:tab w:val="left" w:pos="1095"/>
        </w:tabs>
        <w:spacing w:after="164" w:line="200" w:lineRule="exact"/>
        <w:jc w:val="both"/>
      </w:pPr>
      <w:r>
        <w:t>Общие положения</w:t>
      </w:r>
    </w:p>
    <w:p w:rsidR="00E12D3F" w:rsidRDefault="00D33598" w:rsidP="00FD5E47">
      <w:pPr>
        <w:pStyle w:val="Bodytext20"/>
        <w:shd w:val="clear" w:color="auto" w:fill="auto"/>
        <w:spacing w:after="240" w:line="226" w:lineRule="exact"/>
        <w:ind w:firstLine="0"/>
      </w:pPr>
      <w:r>
        <w:t>К участникам</w:t>
      </w:r>
      <w:r w:rsidR="00FD5E47">
        <w:t>,</w:t>
      </w:r>
      <w:r w:rsidR="00357CA1">
        <w:t xml:space="preserve"> снявшихся с соревнований без уважи</w:t>
      </w:r>
      <w:r w:rsidR="00FD5E47">
        <w:t>тельной причины,</w:t>
      </w:r>
      <w:r>
        <w:t xml:space="preserve"> либо снятым</w:t>
      </w:r>
      <w:r w:rsidR="00FD5E47">
        <w:t xml:space="preserve"> за неспортивное поведение</w:t>
      </w:r>
      <w:r w:rsidR="00357CA1">
        <w:t xml:space="preserve"> главным судьей соревнова</w:t>
      </w:r>
      <w:r>
        <w:t>ний, в дальнейшем</w:t>
      </w:r>
      <w:r w:rsidR="00E12D3F">
        <w:t xml:space="preserve"> может быть </w:t>
      </w:r>
      <w:r>
        <w:t>применена дисквалификация</w:t>
      </w:r>
      <w:r w:rsidR="00E12D3F">
        <w:t xml:space="preserve"> от участия на рейтинговых турнирах НКО </w:t>
      </w:r>
      <w:r w:rsidR="00E12D3F" w:rsidRPr="00E12D3F">
        <w:t>“</w:t>
      </w:r>
      <w:r w:rsidR="00E12D3F">
        <w:t>НТП</w:t>
      </w:r>
      <w:r w:rsidR="00E12D3F" w:rsidRPr="00E12D3F">
        <w:t>”</w:t>
      </w:r>
      <w:r w:rsidR="00E12D3F">
        <w:t xml:space="preserve"> ПК на срок</w:t>
      </w:r>
      <w:r>
        <w:t>,</w:t>
      </w:r>
      <w:r w:rsidR="00E12D3F">
        <w:t xml:space="preserve"> установленный  решением президиума НКО </w:t>
      </w:r>
      <w:r w:rsidR="00E12D3F" w:rsidRPr="00E12D3F">
        <w:t>“</w:t>
      </w:r>
      <w:r w:rsidR="00E12D3F">
        <w:t>НТП</w:t>
      </w:r>
      <w:r w:rsidR="00E12D3F" w:rsidRPr="00E12D3F">
        <w:t>”</w:t>
      </w:r>
      <w:r w:rsidR="00E12D3F">
        <w:t xml:space="preserve"> ПК.</w:t>
      </w:r>
    </w:p>
    <w:p w:rsidR="00573B3E" w:rsidRDefault="00E12D3F" w:rsidP="00D33598">
      <w:pPr>
        <w:pStyle w:val="Bodytext20"/>
        <w:shd w:val="clear" w:color="auto" w:fill="auto"/>
        <w:spacing w:after="240" w:line="226" w:lineRule="exact"/>
        <w:ind w:firstLine="0"/>
      </w:pPr>
      <w:r>
        <w:t>В случае переноса сроков и места соревнований НКО «НТП</w:t>
      </w:r>
      <w:r w:rsidR="00357CA1">
        <w:t>» ПК</w:t>
      </w:r>
      <w:r w:rsidR="00D33598">
        <w:t>,</w:t>
      </w:r>
      <w:r w:rsidR="00357CA1">
        <w:t xml:space="preserve"> информация будет опубликована на сайте </w:t>
      </w:r>
      <w:r w:rsidRPr="002C5ABA">
        <w:rPr>
          <w:rStyle w:val="Bodytext21"/>
          <w:b/>
          <w:lang w:val="en-US"/>
        </w:rPr>
        <w:t>www</w:t>
      </w:r>
      <w:r w:rsidRPr="002C5ABA">
        <w:rPr>
          <w:rStyle w:val="Bodytext21"/>
          <w:b/>
        </w:rPr>
        <w:t>.</w:t>
      </w:r>
      <w:proofErr w:type="spellStart"/>
      <w:r w:rsidRPr="002C5ABA">
        <w:rPr>
          <w:rStyle w:val="Bodytext21"/>
          <w:b/>
          <w:lang w:val="en-US"/>
        </w:rPr>
        <w:t>ttprikam</w:t>
      </w:r>
      <w:proofErr w:type="spellEnd"/>
      <w:r w:rsidRPr="002C5ABA">
        <w:rPr>
          <w:rStyle w:val="Bodytext21"/>
          <w:b/>
        </w:rPr>
        <w:t>.</w:t>
      </w:r>
      <w:proofErr w:type="spellStart"/>
      <w:r w:rsidRPr="002C5ABA">
        <w:rPr>
          <w:rStyle w:val="Bodytext21"/>
          <w:b/>
          <w:lang w:val="en-US"/>
        </w:rPr>
        <w:t>wix</w:t>
      </w:r>
      <w:proofErr w:type="spellEnd"/>
      <w:r w:rsidRPr="002C5ABA">
        <w:rPr>
          <w:rStyle w:val="Bodytext21"/>
          <w:b/>
        </w:rPr>
        <w:t>.</w:t>
      </w:r>
      <w:r w:rsidRPr="002C5ABA">
        <w:rPr>
          <w:rStyle w:val="Bodytext21"/>
          <w:b/>
          <w:lang w:val="en-US"/>
        </w:rPr>
        <w:t>com</w:t>
      </w:r>
      <w:r w:rsidRPr="002C5ABA">
        <w:rPr>
          <w:rStyle w:val="Bodytext21"/>
          <w:b/>
        </w:rPr>
        <w:t>/</w:t>
      </w:r>
      <w:r w:rsidRPr="002C5ABA">
        <w:rPr>
          <w:rStyle w:val="Bodytext21"/>
          <w:b/>
          <w:lang w:val="en-US"/>
        </w:rPr>
        <w:t>perm</w:t>
      </w:r>
      <w:r w:rsidRPr="00E12D3F">
        <w:rPr>
          <w:rStyle w:val="Bodytext21"/>
        </w:rPr>
        <w:t xml:space="preserve"> </w:t>
      </w:r>
      <w:r>
        <w:t xml:space="preserve"> не позднее 7</w:t>
      </w:r>
      <w:r w:rsidR="00357CA1">
        <w:t xml:space="preserve"> дней до начала соревнований.</w:t>
      </w:r>
    </w:p>
    <w:p w:rsidR="00573B3E" w:rsidRDefault="00E12D3F" w:rsidP="00CD3E2B">
      <w:pPr>
        <w:pStyle w:val="Bodytext30"/>
        <w:numPr>
          <w:ilvl w:val="0"/>
          <w:numId w:val="7"/>
        </w:numPr>
        <w:shd w:val="clear" w:color="auto" w:fill="auto"/>
        <w:tabs>
          <w:tab w:val="left" w:pos="1177"/>
        </w:tabs>
        <w:spacing w:line="226" w:lineRule="exact"/>
        <w:jc w:val="both"/>
      </w:pPr>
      <w:r>
        <w:t xml:space="preserve">  </w:t>
      </w:r>
      <w:r w:rsidR="00357CA1">
        <w:t>Финансовые условия</w:t>
      </w:r>
    </w:p>
    <w:p w:rsidR="00CD3E2B" w:rsidRDefault="00CD3E2B" w:rsidP="00CD3E2B">
      <w:pPr>
        <w:pStyle w:val="Bodytext30"/>
        <w:shd w:val="clear" w:color="auto" w:fill="auto"/>
        <w:tabs>
          <w:tab w:val="left" w:pos="1177"/>
        </w:tabs>
        <w:spacing w:line="226" w:lineRule="exact"/>
        <w:ind w:left="1069" w:firstLine="0"/>
        <w:jc w:val="both"/>
      </w:pPr>
    </w:p>
    <w:p w:rsidR="00573B3E" w:rsidRDefault="00357CA1" w:rsidP="00D33598">
      <w:pPr>
        <w:pStyle w:val="Bodytext20"/>
        <w:shd w:val="clear" w:color="auto" w:fill="auto"/>
        <w:spacing w:after="261" w:line="226" w:lineRule="exact"/>
        <w:ind w:firstLine="0"/>
      </w:pPr>
      <w:r>
        <w:t>Расходы по организации и проведению соревнований осуществляют</w:t>
      </w:r>
      <w:r w:rsidR="00E12D3F">
        <w:t xml:space="preserve"> НКО «Настольный теннис </w:t>
      </w:r>
      <w:proofErr w:type="spellStart"/>
      <w:r w:rsidR="00E12D3F">
        <w:t>Прикамья</w:t>
      </w:r>
      <w:proofErr w:type="spellEnd"/>
      <w:r>
        <w:t>» Пермского края</w:t>
      </w:r>
      <w:r w:rsidR="00317A7C">
        <w:t xml:space="preserve">, СК </w:t>
      </w:r>
      <w:r w:rsidR="00317A7C" w:rsidRPr="00317A7C">
        <w:t>“</w:t>
      </w:r>
      <w:r w:rsidR="00317A7C">
        <w:t>Наука</w:t>
      </w:r>
      <w:r w:rsidR="00317A7C" w:rsidRPr="00317A7C">
        <w:t>”</w:t>
      </w:r>
      <w:r w:rsidR="00317A7C">
        <w:t>, спонсоры</w:t>
      </w:r>
      <w:r>
        <w:t>. Все расходы по командированию участников на соревнования несут командирующие организации.</w:t>
      </w:r>
    </w:p>
    <w:p w:rsidR="00D33598" w:rsidRDefault="00357CA1" w:rsidP="00317A7C">
      <w:pPr>
        <w:pStyle w:val="Bodytext30"/>
        <w:shd w:val="clear" w:color="auto" w:fill="auto"/>
        <w:spacing w:line="200" w:lineRule="exact"/>
        <w:jc w:val="center"/>
        <w:rPr>
          <w:sz w:val="24"/>
          <w:szCs w:val="24"/>
        </w:rPr>
      </w:pPr>
      <w:r w:rsidRPr="00317A7C">
        <w:rPr>
          <w:sz w:val="24"/>
          <w:szCs w:val="24"/>
        </w:rPr>
        <w:t>Данный Регламент является офиц</w:t>
      </w:r>
      <w:r w:rsidR="00D33598">
        <w:rPr>
          <w:sz w:val="24"/>
          <w:szCs w:val="24"/>
        </w:rPr>
        <w:t>иальным приглашением</w:t>
      </w:r>
      <w:r w:rsidR="00317A7C" w:rsidRPr="00317A7C">
        <w:rPr>
          <w:sz w:val="24"/>
          <w:szCs w:val="24"/>
        </w:rPr>
        <w:t xml:space="preserve"> на соревнования!</w:t>
      </w:r>
    </w:p>
    <w:p w:rsidR="00D33598" w:rsidRPr="00D33598" w:rsidRDefault="00D33598" w:rsidP="00D33598"/>
    <w:p w:rsidR="00573B3E" w:rsidRPr="00D33598" w:rsidRDefault="00573B3E" w:rsidP="00D33598">
      <w:pPr>
        <w:tabs>
          <w:tab w:val="left" w:pos="7590"/>
        </w:tabs>
      </w:pPr>
    </w:p>
    <w:sectPr w:rsidR="00573B3E" w:rsidRPr="00D33598" w:rsidSect="00CD3E2B">
      <w:pgSz w:w="11900" w:h="16840"/>
      <w:pgMar w:top="1135" w:right="567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FAF" w:rsidRDefault="00376FAF" w:rsidP="00573B3E">
      <w:r>
        <w:separator/>
      </w:r>
    </w:p>
  </w:endnote>
  <w:endnote w:type="continuationSeparator" w:id="0">
    <w:p w:rsidR="00376FAF" w:rsidRDefault="00376FAF" w:rsidP="0057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FAF" w:rsidRDefault="00376FAF"/>
  </w:footnote>
  <w:footnote w:type="continuationSeparator" w:id="0">
    <w:p w:rsidR="00376FAF" w:rsidRDefault="00376F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354D"/>
    <w:multiLevelType w:val="multilevel"/>
    <w:tmpl w:val="055ABD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A55C9B"/>
    <w:multiLevelType w:val="hybridMultilevel"/>
    <w:tmpl w:val="10E8E214"/>
    <w:lvl w:ilvl="0" w:tplc="BD4A5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3E4264"/>
    <w:multiLevelType w:val="multilevel"/>
    <w:tmpl w:val="72640B3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282D13"/>
    <w:multiLevelType w:val="multilevel"/>
    <w:tmpl w:val="E25A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935757"/>
    <w:multiLevelType w:val="hybridMultilevel"/>
    <w:tmpl w:val="FEF6AAD2"/>
    <w:lvl w:ilvl="0" w:tplc="E13AFE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37326"/>
    <w:multiLevelType w:val="multilevel"/>
    <w:tmpl w:val="03A2A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F52CA3"/>
    <w:multiLevelType w:val="multilevel"/>
    <w:tmpl w:val="62281E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73B3E"/>
    <w:rsid w:val="00020D7D"/>
    <w:rsid w:val="00064ADC"/>
    <w:rsid w:val="00087233"/>
    <w:rsid w:val="000B5C54"/>
    <w:rsid w:val="001D2EA5"/>
    <w:rsid w:val="00252413"/>
    <w:rsid w:val="002C002B"/>
    <w:rsid w:val="002C5ABA"/>
    <w:rsid w:val="00317A7C"/>
    <w:rsid w:val="00357CA1"/>
    <w:rsid w:val="00376FAF"/>
    <w:rsid w:val="00494BAA"/>
    <w:rsid w:val="00494DC6"/>
    <w:rsid w:val="00551C0C"/>
    <w:rsid w:val="00573B3E"/>
    <w:rsid w:val="00584EC1"/>
    <w:rsid w:val="006933DD"/>
    <w:rsid w:val="006C15E3"/>
    <w:rsid w:val="00701D97"/>
    <w:rsid w:val="0078007B"/>
    <w:rsid w:val="007E5543"/>
    <w:rsid w:val="00941FC5"/>
    <w:rsid w:val="009B4D6E"/>
    <w:rsid w:val="009C26D0"/>
    <w:rsid w:val="00A60EB8"/>
    <w:rsid w:val="00A9371D"/>
    <w:rsid w:val="00AE0AB5"/>
    <w:rsid w:val="00C75F5A"/>
    <w:rsid w:val="00CD3E2B"/>
    <w:rsid w:val="00CE0C5D"/>
    <w:rsid w:val="00D33598"/>
    <w:rsid w:val="00E03612"/>
    <w:rsid w:val="00E12D3F"/>
    <w:rsid w:val="00E64ADB"/>
    <w:rsid w:val="00F17FC4"/>
    <w:rsid w:val="00FC22D7"/>
    <w:rsid w:val="00FD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3B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Exact">
    <w:name w:val="Picture caption Exact"/>
    <w:basedOn w:val="a0"/>
    <w:link w:val="Picturecaption"/>
    <w:rsid w:val="00573B3E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3">
    <w:name w:val="Body text (3)_"/>
    <w:basedOn w:val="a0"/>
    <w:link w:val="Bodytext30"/>
    <w:rsid w:val="00573B3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sid w:val="00573B3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573B3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sid w:val="00573B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75ptBoldSpacing-1pt">
    <w:name w:val="Body text (2) + 7.5 pt;Bold;Spacing -1 pt"/>
    <w:basedOn w:val="Bodytext2"/>
    <w:rsid w:val="00573B3E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573B3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"/>
    <w:rsid w:val="00573B3E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573B3E"/>
    <w:rPr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sid w:val="00573B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573B3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sid w:val="00573B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Bold">
    <w:name w:val="Body text (4) + Bold"/>
    <w:basedOn w:val="Bodytext4"/>
    <w:rsid w:val="00573B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573B3E"/>
    <w:pPr>
      <w:shd w:val="clear" w:color="auto" w:fill="FFFFFF"/>
      <w:spacing w:line="0" w:lineRule="atLeast"/>
      <w:jc w:val="right"/>
    </w:pPr>
    <w:rPr>
      <w:sz w:val="8"/>
      <w:szCs w:val="8"/>
    </w:rPr>
  </w:style>
  <w:style w:type="paragraph" w:customStyle="1" w:styleId="Bodytext30">
    <w:name w:val="Body text (3)"/>
    <w:basedOn w:val="a"/>
    <w:link w:val="Bodytext3"/>
    <w:rsid w:val="00573B3E"/>
    <w:pPr>
      <w:shd w:val="clear" w:color="auto" w:fill="FFFFFF"/>
      <w:spacing w:line="451" w:lineRule="exact"/>
      <w:ind w:hanging="8"/>
    </w:pPr>
    <w:rPr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rsid w:val="00573B3E"/>
    <w:pPr>
      <w:shd w:val="clear" w:color="auto" w:fill="FFFFFF"/>
      <w:spacing w:line="451" w:lineRule="exact"/>
      <w:ind w:hanging="7"/>
      <w:jc w:val="both"/>
    </w:pPr>
    <w:rPr>
      <w:sz w:val="20"/>
      <w:szCs w:val="20"/>
    </w:rPr>
  </w:style>
  <w:style w:type="paragraph" w:customStyle="1" w:styleId="Tablecaption0">
    <w:name w:val="Table caption"/>
    <w:basedOn w:val="a"/>
    <w:link w:val="Tablecaption"/>
    <w:rsid w:val="00573B3E"/>
    <w:pPr>
      <w:shd w:val="clear" w:color="auto" w:fill="FFFFFF"/>
      <w:spacing w:line="0" w:lineRule="atLeast"/>
      <w:ind w:firstLine="29"/>
    </w:pPr>
    <w:rPr>
      <w:sz w:val="20"/>
      <w:szCs w:val="20"/>
    </w:rPr>
  </w:style>
  <w:style w:type="paragraph" w:customStyle="1" w:styleId="Heading10">
    <w:name w:val="Heading #1"/>
    <w:basedOn w:val="a"/>
    <w:link w:val="Heading1"/>
    <w:rsid w:val="00573B3E"/>
    <w:pPr>
      <w:shd w:val="clear" w:color="auto" w:fill="FFFFFF"/>
      <w:spacing w:after="300" w:line="0" w:lineRule="atLeast"/>
      <w:jc w:val="right"/>
      <w:outlineLvl w:val="0"/>
    </w:pPr>
    <w:rPr>
      <w:b/>
      <w:bCs/>
    </w:rPr>
  </w:style>
  <w:style w:type="paragraph" w:customStyle="1" w:styleId="Bodytext40">
    <w:name w:val="Body text (4)"/>
    <w:basedOn w:val="a"/>
    <w:link w:val="Bodytext4"/>
    <w:rsid w:val="00573B3E"/>
    <w:pPr>
      <w:shd w:val="clear" w:color="auto" w:fill="FFFFFF"/>
      <w:spacing w:before="300" w:line="274" w:lineRule="exact"/>
      <w:ind w:firstLine="5"/>
      <w:jc w:val="both"/>
    </w:pPr>
  </w:style>
  <w:style w:type="table" w:styleId="a3">
    <w:name w:val="Table Grid"/>
    <w:basedOn w:val="a1"/>
    <w:uiPriority w:val="59"/>
    <w:rsid w:val="00C75F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reglament_lkubokpk2014_0_split</vt:lpstr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reglament_lkubokpk2014_0_split</dc:title>
  <dc:subject/>
  <dc:creator/>
  <cp:keywords/>
  <cp:lastModifiedBy>Сергей</cp:lastModifiedBy>
  <cp:revision>18</cp:revision>
  <dcterms:created xsi:type="dcterms:W3CDTF">2015-03-31T19:10:00Z</dcterms:created>
  <dcterms:modified xsi:type="dcterms:W3CDTF">2017-05-22T06:18:00Z</dcterms:modified>
</cp:coreProperties>
</file>